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1" w:type="dxa"/>
        <w:tblLayout w:type="fixed"/>
        <w:tblLook w:val="01E0" w:firstRow="1" w:lastRow="1" w:firstColumn="1" w:lastColumn="1" w:noHBand="0" w:noVBand="0"/>
      </w:tblPr>
      <w:tblGrid>
        <w:gridCol w:w="9851"/>
      </w:tblGrid>
      <w:tr w:rsidR="001D606E" w:rsidTr="00F57CE8">
        <w:trPr>
          <w:trHeight w:val="2428"/>
        </w:trPr>
        <w:tc>
          <w:tcPr>
            <w:tcW w:w="9851" w:type="dxa"/>
          </w:tcPr>
          <w:tbl>
            <w:tblPr>
              <w:tblW w:w="4677" w:type="dxa"/>
              <w:tblInd w:w="4962" w:type="dxa"/>
              <w:tblLayout w:type="fixed"/>
              <w:tblLook w:val="0000" w:firstRow="0" w:lastRow="0" w:firstColumn="0" w:lastColumn="0" w:noHBand="0" w:noVBand="0"/>
            </w:tblPr>
            <w:tblGrid>
              <w:gridCol w:w="4677"/>
            </w:tblGrid>
            <w:tr w:rsidR="00336BA2" w:rsidTr="00CA2ACF">
              <w:trPr>
                <w:trHeight w:val="2312"/>
              </w:trPr>
              <w:tc>
                <w:tcPr>
                  <w:tcW w:w="4677" w:type="dxa"/>
                </w:tcPr>
                <w:p w:rsidR="00336BA2" w:rsidRDefault="00336BA2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ПРИЛОЖЕНИЕ № </w:t>
                  </w:r>
                  <w:r w:rsidR="003042D2">
                    <w:rPr>
                      <w:sz w:val="28"/>
                      <w:szCs w:val="28"/>
                    </w:rPr>
                    <w:t>5</w:t>
                  </w:r>
                </w:p>
                <w:p w:rsidR="006D4414" w:rsidRDefault="006D4414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 постановлени</w:t>
                  </w:r>
                  <w:r w:rsidR="005340E9">
                    <w:rPr>
                      <w:sz w:val="28"/>
                      <w:szCs w:val="28"/>
                    </w:rPr>
                    <w:t>ю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5340E9">
                    <w:rPr>
                      <w:sz w:val="28"/>
                      <w:szCs w:val="28"/>
                    </w:rPr>
                    <w:t>а</w:t>
                  </w:r>
                  <w:r>
                    <w:rPr>
                      <w:sz w:val="28"/>
                      <w:szCs w:val="28"/>
                    </w:rPr>
                    <w:t>дминистрации муниципального</w:t>
                  </w:r>
                  <w:r w:rsidR="005340E9">
                    <w:rPr>
                      <w:sz w:val="28"/>
                      <w:szCs w:val="28"/>
                    </w:rPr>
                    <w:t xml:space="preserve"> образования Темрюкский район</w:t>
                  </w:r>
                </w:p>
                <w:p w:rsidR="005340E9" w:rsidRDefault="005340E9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_____________ № _________</w:t>
                  </w:r>
                </w:p>
                <w:p w:rsidR="00D95E36" w:rsidRDefault="00D95E36" w:rsidP="00CA2ACF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CA2ACF" w:rsidRDefault="00CA2ACF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«ПРИЛОЖЕНИЕ № 5</w:t>
                  </w:r>
                </w:p>
                <w:p w:rsidR="00CA2ACF" w:rsidRDefault="00CA2ACF" w:rsidP="00CA2ACF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95E36" w:rsidRDefault="00D95E36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УТВЕРЖДЕН</w:t>
                  </w:r>
                </w:p>
                <w:p w:rsidR="00336BA2" w:rsidRDefault="00336BA2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постановлени</w:t>
                  </w:r>
                  <w:r w:rsidR="00D95E36">
                    <w:rPr>
                      <w:sz w:val="28"/>
                      <w:szCs w:val="28"/>
                    </w:rPr>
                    <w:t>ем</w:t>
                  </w:r>
                  <w:r>
                    <w:rPr>
                      <w:sz w:val="28"/>
                      <w:szCs w:val="28"/>
                    </w:rPr>
                    <w:t xml:space="preserve"> администрации муниципального образования Темрюкский район</w:t>
                  </w:r>
                </w:p>
                <w:p w:rsidR="005340E9" w:rsidRDefault="005340E9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14.01.2015 № 5</w:t>
                  </w:r>
                </w:p>
                <w:p w:rsidR="005340E9" w:rsidRDefault="005340E9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(в редакции постановления</w:t>
                  </w:r>
                  <w:proofErr w:type="gramEnd"/>
                </w:p>
                <w:p w:rsidR="005340E9" w:rsidRDefault="005340E9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администрации муниципального образования Темрюкский район</w:t>
                  </w:r>
                </w:p>
                <w:p w:rsidR="00336BA2" w:rsidRDefault="00336BA2" w:rsidP="00CA2AC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_____________ № _________</w:t>
                  </w:r>
                  <w:proofErr w:type="gramStart"/>
                  <w:r w:rsidR="00CA2ACF">
                    <w:rPr>
                      <w:sz w:val="28"/>
                      <w:szCs w:val="28"/>
                    </w:rPr>
                    <w:t xml:space="preserve"> )</w:t>
                  </w:r>
                  <w:proofErr w:type="gramEnd"/>
                </w:p>
                <w:p w:rsidR="00336BA2" w:rsidRDefault="00336BA2" w:rsidP="00CA2ACF">
                  <w:pPr>
                    <w:tabs>
                      <w:tab w:val="left" w:pos="8280"/>
                    </w:tabs>
                    <w:rPr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</w:tr>
          </w:tbl>
          <w:p w:rsidR="00212CCC" w:rsidRPr="00CA2ACF" w:rsidRDefault="00CA2ACF" w:rsidP="002002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A2ACF">
              <w:rPr>
                <w:b/>
                <w:bCs/>
                <w:sz w:val="28"/>
                <w:szCs w:val="28"/>
              </w:rPr>
              <w:t>ПРАВИЛА</w:t>
            </w:r>
          </w:p>
          <w:p w:rsidR="001E39BD" w:rsidRPr="00CA2ACF" w:rsidRDefault="001E39BD" w:rsidP="0020023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A2ACF">
              <w:rPr>
                <w:b/>
                <w:bCs/>
                <w:sz w:val="28"/>
                <w:szCs w:val="28"/>
              </w:rPr>
              <w:t xml:space="preserve">охраны жизни людей </w:t>
            </w:r>
            <w:r w:rsidR="0020023C" w:rsidRPr="00CA2ACF">
              <w:rPr>
                <w:b/>
                <w:bCs/>
                <w:sz w:val="28"/>
                <w:szCs w:val="28"/>
              </w:rPr>
              <w:t>на водных объектах</w:t>
            </w:r>
          </w:p>
          <w:p w:rsidR="001E39BD" w:rsidRPr="00CA2ACF" w:rsidRDefault="0020023C" w:rsidP="001E39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A2ACF">
              <w:rPr>
                <w:b/>
                <w:bCs/>
                <w:sz w:val="28"/>
                <w:szCs w:val="28"/>
              </w:rPr>
              <w:t>в Темрюкском районе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Pr="00CA2ACF">
              <w:rPr>
                <w:b/>
                <w:bCs/>
                <w:sz w:val="28"/>
                <w:szCs w:val="28"/>
              </w:rPr>
              <w:t>и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Pr="00CA2ACF">
              <w:rPr>
                <w:b/>
                <w:bCs/>
                <w:sz w:val="28"/>
                <w:szCs w:val="28"/>
              </w:rPr>
              <w:t>правил</w:t>
            </w:r>
            <w:r w:rsidR="00A30FB6" w:rsidRPr="00CA2ACF">
              <w:rPr>
                <w:b/>
                <w:bCs/>
                <w:sz w:val="28"/>
                <w:szCs w:val="28"/>
              </w:rPr>
              <w:t>а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Pr="00CA2ACF">
              <w:rPr>
                <w:b/>
                <w:bCs/>
                <w:sz w:val="28"/>
                <w:szCs w:val="28"/>
              </w:rPr>
              <w:t>пользования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Pr="00CA2ACF">
              <w:rPr>
                <w:b/>
                <w:bCs/>
                <w:sz w:val="28"/>
                <w:szCs w:val="28"/>
              </w:rPr>
              <w:t>водными объектами</w:t>
            </w:r>
          </w:p>
          <w:p w:rsidR="001E39BD" w:rsidRPr="00CA2ACF" w:rsidRDefault="002A0706" w:rsidP="001E39B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CA2ACF">
              <w:rPr>
                <w:b/>
                <w:bCs/>
                <w:sz w:val="28"/>
                <w:szCs w:val="28"/>
              </w:rPr>
              <w:t xml:space="preserve">в </w:t>
            </w:r>
            <w:r w:rsidR="0020023C" w:rsidRPr="00CA2ACF">
              <w:rPr>
                <w:b/>
                <w:bCs/>
                <w:sz w:val="28"/>
                <w:szCs w:val="28"/>
              </w:rPr>
              <w:t>Темрюкском районе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="0020023C" w:rsidRPr="00CA2ACF">
              <w:rPr>
                <w:b/>
                <w:bCs/>
                <w:sz w:val="28"/>
                <w:szCs w:val="28"/>
              </w:rPr>
              <w:t>для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="0020023C" w:rsidRPr="00CA2ACF">
              <w:rPr>
                <w:b/>
                <w:bCs/>
                <w:sz w:val="28"/>
                <w:szCs w:val="28"/>
              </w:rPr>
              <w:t>плавания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="0020023C" w:rsidRPr="00CA2ACF">
              <w:rPr>
                <w:b/>
                <w:bCs/>
                <w:sz w:val="28"/>
                <w:szCs w:val="28"/>
              </w:rPr>
              <w:t>на</w:t>
            </w:r>
            <w:r w:rsidR="001E39BD" w:rsidRPr="00CA2ACF">
              <w:rPr>
                <w:b/>
                <w:bCs/>
                <w:sz w:val="28"/>
                <w:szCs w:val="28"/>
              </w:rPr>
              <w:t xml:space="preserve"> </w:t>
            </w:r>
            <w:r w:rsidR="0020023C" w:rsidRPr="00CA2ACF">
              <w:rPr>
                <w:b/>
                <w:bCs/>
                <w:sz w:val="28"/>
                <w:szCs w:val="28"/>
              </w:rPr>
              <w:t>маломерных судах</w:t>
            </w:r>
          </w:p>
          <w:p w:rsidR="00782F57" w:rsidRPr="008D4981" w:rsidRDefault="00782F57" w:rsidP="00F57CE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4936CA" w:rsidRPr="00E775A4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>ПРАВИЛА</w:t>
            </w:r>
          </w:p>
          <w:p w:rsidR="00782F57" w:rsidRPr="008D4981" w:rsidRDefault="00F57CE8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охраны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жизни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людей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водных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объектах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в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Темрюкском районе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Default="00782F57" w:rsidP="0020023C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 w:rsidRPr="004936CA">
              <w:rPr>
                <w:bCs/>
                <w:sz w:val="28"/>
                <w:szCs w:val="28"/>
              </w:rPr>
              <w:t>1.</w:t>
            </w:r>
            <w:r w:rsidRPr="008D4981">
              <w:rPr>
                <w:bCs/>
                <w:sz w:val="28"/>
                <w:szCs w:val="28"/>
              </w:rPr>
              <w:t xml:space="preserve"> Общие положения</w:t>
            </w:r>
          </w:p>
          <w:p w:rsidR="005645D9" w:rsidRPr="008D4981" w:rsidRDefault="005645D9" w:rsidP="0020023C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1.1.</w:t>
            </w:r>
            <w:r w:rsidR="004936CA" w:rsidRPr="004936CA">
              <w:rPr>
                <w:bCs/>
                <w:sz w:val="28"/>
                <w:szCs w:val="28"/>
              </w:rPr>
              <w:t>1</w:t>
            </w:r>
            <w:r w:rsidR="004936CA">
              <w:rPr>
                <w:bCs/>
                <w:sz w:val="28"/>
                <w:szCs w:val="28"/>
              </w:rPr>
              <w:t>.</w:t>
            </w:r>
            <w:r w:rsidRPr="008D4981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8D4981">
              <w:rPr>
                <w:bCs/>
                <w:sz w:val="28"/>
                <w:szCs w:val="28"/>
              </w:rPr>
              <w:t xml:space="preserve">Правила охраны жизни людей на водных объектах в Краснодарском крае (далее - Правила) разработаны на основании Водного кодекса Российской Федерации, Федерального закона от 6 октября 1999 года </w:t>
            </w:r>
            <w:r w:rsidR="0063237A">
              <w:rPr>
                <w:bCs/>
                <w:sz w:val="28"/>
                <w:szCs w:val="28"/>
              </w:rPr>
              <w:t>№</w:t>
            </w:r>
            <w:r w:rsidRPr="008D4981">
              <w:rPr>
                <w:bCs/>
                <w:sz w:val="28"/>
                <w:szCs w:val="28"/>
              </w:rPr>
              <w:t xml:space="preserve"> 184-ФЗ </w:t>
            </w:r>
            <w:r w:rsidR="0063237A">
              <w:rPr>
                <w:bCs/>
                <w:sz w:val="28"/>
                <w:szCs w:val="28"/>
              </w:rPr>
              <w:t>«</w:t>
            </w:r>
            <w:r w:rsidRPr="008D4981">
              <w:rPr>
                <w:bCs/>
                <w:sz w:val="28"/>
                <w:szCs w:val="28"/>
              </w:rPr>
              <w:t>Об общих принципах организации законодательных (представительных) и исполнительных органов государственной власти</w:t>
            </w:r>
            <w:r w:rsidR="0063237A">
              <w:rPr>
                <w:bCs/>
                <w:sz w:val="28"/>
                <w:szCs w:val="28"/>
              </w:rPr>
              <w:t xml:space="preserve"> субъектов Российской Федерации»</w:t>
            </w:r>
            <w:r w:rsidRPr="008D4981">
              <w:rPr>
                <w:bCs/>
                <w:sz w:val="28"/>
                <w:szCs w:val="28"/>
              </w:rPr>
              <w:t xml:space="preserve"> и устанавливают условия и требования, предъявляемые к обеспечению безопасности людей на водных объектах, которые являются обязательными для юридических и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физических лиц на территории Краснодарского края.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 w:rsidRPr="004936CA">
              <w:rPr>
                <w:bCs/>
                <w:sz w:val="28"/>
                <w:szCs w:val="28"/>
              </w:rPr>
              <w:t>1</w:t>
            </w:r>
            <w:r w:rsidRPr="008D4981">
              <w:rPr>
                <w:bCs/>
                <w:sz w:val="28"/>
                <w:szCs w:val="28"/>
              </w:rPr>
              <w:t>.</w:t>
            </w:r>
            <w:r w:rsidR="004936CA" w:rsidRPr="004936CA">
              <w:rPr>
                <w:bCs/>
                <w:sz w:val="28"/>
                <w:szCs w:val="28"/>
              </w:rPr>
              <w:t>2</w:t>
            </w:r>
            <w:r w:rsidR="004936CA">
              <w:rPr>
                <w:bCs/>
                <w:sz w:val="28"/>
                <w:szCs w:val="28"/>
              </w:rPr>
              <w:t>.</w:t>
            </w:r>
            <w:r w:rsidRPr="008D4981">
              <w:rPr>
                <w:bCs/>
                <w:sz w:val="28"/>
                <w:szCs w:val="28"/>
              </w:rPr>
              <w:t xml:space="preserve"> Использование водных объектов для рекреационных целей (отдыха, туризма, спорта) в соответствии со статьей 50 Водного кодекса Российской Федерации осуществляется с учетом правил использования водных объектов для личных и бытовых нужд, устанавливаемых органами местного самоуправления.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Водные объекты используются для массового отдыха, купания, туризма и спорта в местах, устанавливаемых органами местного самоуправления по согласованию с уполномоченными федеральными органами исполнительной </w:t>
            </w:r>
            <w:r w:rsidRPr="008D4981">
              <w:rPr>
                <w:bCs/>
                <w:sz w:val="28"/>
                <w:szCs w:val="28"/>
              </w:rPr>
              <w:lastRenderedPageBreak/>
              <w:t>власти, с соблюдением настоящих Правил.</w:t>
            </w:r>
          </w:p>
          <w:p w:rsidR="005340E9" w:rsidRPr="008D4981" w:rsidRDefault="005340E9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Участки берега с прилегающей к ним акваторией водного объекта, не соответствующие требованиям, установленным настоящими Правилами для пляжей и других мест массового отдыха людей на водных объектах в части обеспечения охраны жизни и здоровья людей на водных объектах, являются местами опасными для купания.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 w:rsidRPr="001E39BD">
              <w:rPr>
                <w:bCs/>
                <w:sz w:val="28"/>
                <w:szCs w:val="28"/>
              </w:rPr>
              <w:t>1</w:t>
            </w:r>
            <w:r w:rsidR="004936CA">
              <w:rPr>
                <w:bCs/>
                <w:sz w:val="28"/>
                <w:szCs w:val="28"/>
              </w:rPr>
              <w:t>.</w:t>
            </w:r>
            <w:r w:rsidRPr="008D4981">
              <w:rPr>
                <w:bCs/>
                <w:sz w:val="28"/>
                <w:szCs w:val="28"/>
              </w:rPr>
              <w:t>3. Организации при проведении экскурсий, коллективных выездов на отдых или других массовых мероприятий на водных объектах определяют лиц, ответственных за безопасность людей на водных объектах.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>
              <w:rPr>
                <w:bCs/>
                <w:sz w:val="28"/>
                <w:szCs w:val="28"/>
              </w:rPr>
              <w:t>1.</w:t>
            </w:r>
            <w:r w:rsidRPr="008D4981">
              <w:rPr>
                <w:bCs/>
                <w:sz w:val="28"/>
                <w:szCs w:val="28"/>
              </w:rPr>
              <w:t>4. Ограничение, приостановление или запрещение использования водных объектов для купания, массового отдыха, плавания на маломерных судах или других рекреационных целей осуществляются в соответствии с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>
              <w:rPr>
                <w:bCs/>
                <w:sz w:val="28"/>
                <w:szCs w:val="28"/>
              </w:rPr>
              <w:t>1.</w:t>
            </w:r>
            <w:r w:rsidRPr="008D4981">
              <w:rPr>
                <w:bCs/>
                <w:sz w:val="28"/>
                <w:szCs w:val="28"/>
              </w:rPr>
              <w:t>5. Поисковые и аварийно-спасательные работы при чрезвычайных ситуациях на водных объектах (паводки, наводнения, аварии судов и другие) осуществляются в соответствии с законодательством, регламентирующим организацию и порядок проведения этих работ.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1.</w:t>
            </w:r>
            <w:r w:rsidR="004936CA">
              <w:rPr>
                <w:bCs/>
                <w:sz w:val="28"/>
                <w:szCs w:val="28"/>
              </w:rPr>
              <w:t>1.</w:t>
            </w:r>
            <w:r w:rsidRPr="008D4981">
              <w:rPr>
                <w:bCs/>
                <w:sz w:val="28"/>
                <w:szCs w:val="28"/>
              </w:rPr>
              <w:t>6. Лица, нарушившие требования настоящих Правил, несут ответственность в соответствии с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4936CA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 Требования к пляжам и другим местам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массового отдыха людей на водных объектах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2.1. Зона купания (пляж) - организованное место массового отдыха людей на водном объекте, расположенное на участке берега с прилегающей к нему акваторией, установленное органами местного самоуправления и специально обустроенное для купания и массового отдыха людей в рекреационных целях, без использования маломерных судов и иных технических средств.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Требования, предъявляемые к содержанию пляжей в части обеспечения охраны жизни людей на водных объектах, распространяются на все иные места массового отдыха людей, расположенные на участке береговой полосы и предназначенные для купания и отдыха, независимо от форм собственности.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До начала купального сезона каждый пляж в соответствии с действующим законодательством должен быть осмотрен уполномоченным федеральным органом исполнительной власти с выдачей письменного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объекта. Должно быть проведено водолазное обследование дна пляжа в границах заплыва с обязательным оформлением акта водолазного обследования.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Обязательному водолазному обследованию и очистке подлежат: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 глубине до 2 метров - дно акватории пляжей и других мест массового купания людей; дно купален и мест, отведенных для купания детей и лиц, не умеющих плавать; подводная часть причалов, ограждения купален, спусков в воду, опор мостков;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 глубинах свыше 2 метров - дно мест, оборудованных вышками, мостками и плотами для прыжков в воду.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Обследование и очистка дна водной акватории пляжа должна производиться специалистами-водолазами в соответствии с требованиями Межотраслевых правил по охране труда при проведении водолазных работ, утвержденных Приказом Министерства здравоохранения и социального развития Российской Федерации от 13 апреля 2007 года </w:t>
            </w:r>
            <w:r w:rsidR="0063237A">
              <w:rPr>
                <w:bCs/>
                <w:sz w:val="28"/>
                <w:szCs w:val="28"/>
              </w:rPr>
              <w:t>№</w:t>
            </w:r>
            <w:r w:rsidRPr="008D4981">
              <w:rPr>
                <w:bCs/>
                <w:sz w:val="28"/>
                <w:szCs w:val="28"/>
              </w:rPr>
              <w:t xml:space="preserve"> 269 </w:t>
            </w:r>
            <w:r w:rsidR="00E25ABD">
              <w:rPr>
                <w:bCs/>
                <w:sz w:val="28"/>
                <w:szCs w:val="28"/>
              </w:rPr>
              <w:t>«</w:t>
            </w:r>
            <w:r w:rsidRPr="008D4981">
              <w:rPr>
                <w:bCs/>
                <w:sz w:val="28"/>
                <w:szCs w:val="28"/>
              </w:rPr>
              <w:t>Об утверждении Межотраслевых правил по охране труда пр</w:t>
            </w:r>
            <w:r w:rsidR="00E25ABD">
              <w:rPr>
                <w:bCs/>
                <w:sz w:val="28"/>
                <w:szCs w:val="28"/>
              </w:rPr>
              <w:t>и производстве водолазных работ»</w:t>
            </w:r>
            <w:r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Не допускается размещение на территории пляжа в границах заплыва пунктов проката маломерных судов и других плавательных средств, представляющих угрозу жизни и здоровью отдыхающих и купающихся.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 соответствии с действующим законодательством до начала купального сезона уполномоченным федеральным органом исполнительной власти проводится техническое освидетельствование пляжей.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Открытие и использование пляжа по назначению без разрешения, выданного водопользователю (владельцу пляжа) должностным лицом уполномоченного федерального органа исполнительной власти, не допускается.</w:t>
            </w:r>
          </w:p>
          <w:p w:rsidR="00782F57" w:rsidRPr="008D4981" w:rsidRDefault="00E775A4" w:rsidP="00B02851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2.2.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На период купального сезона водопользователь (владелец пляжа) должен организовать, с учетом особенностей расположения, размеров береговой территории и акватории пляжа, развертывание на пляже одного или нескольких спасательных постов (станций), укомплектованных необходимыми плавательными средствами, оборудованием, снаряжением в соответствии с рекомендуемым табелем оснащенности (</w:t>
            </w:r>
            <w:r w:rsidR="00847088">
              <w:rPr>
                <w:bCs/>
                <w:sz w:val="28"/>
                <w:szCs w:val="28"/>
              </w:rPr>
              <w:t>т</w:t>
            </w:r>
            <w:r w:rsidR="00B02851">
              <w:rPr>
                <w:bCs/>
                <w:sz w:val="28"/>
                <w:szCs w:val="28"/>
              </w:rPr>
              <w:t>аблица № 2</w:t>
            </w:r>
            <w:r w:rsidR="00782F57" w:rsidRPr="008D4981">
              <w:rPr>
                <w:bCs/>
                <w:sz w:val="28"/>
                <w:szCs w:val="28"/>
              </w:rPr>
              <w:t>), и дежурство на них матросов-спасателей и медицинского персонала для предупреждения несчастных случаев и оказания помощи терпящим бедствие на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водных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объектах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>. Зона оперативного действия одного поста (станции) не должна превышать 400 метров береговой территории и акватории пляжа.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Матросы-спасатели спасательных постов (станций) допускаются к спасательным работам в соответствии с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Расписание работы спасательного поста (станции), график дежурства матросов-спасателей устанавливаются водопользователем (владельцем пляжа) по согласованию с органами местного самоуправления.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Выполнение функций спасательным постом (станцией) должно осуществляться при наличии как минимум двух матросов-спасателей в смене, но не менее одного спасателя на 50 метров пляжной полосы.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Во время купания людей на границе заплыва постоянно должно находиться спасательное маломерное судно с матросами-спасателями в готовности для оказания помощи утопающему.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2.3. Дно акватории пляжа должно иметь постепенный скат без уступов в пределах имеющегося участка до глубины 2 метров при ширине полосы берега не менее 15 метров и должно быть очищено от водных растений, коряг, стекла, крупных камней и других посторонних предметов.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Пляжи располагаются на расстоянии не менее 500 метров выше по течению и 1000 метров ниже от мест спуска сточных вод, портовых, гидротехнических сооружений, пристаней, причалов, пирсов, дебаркадеров, нефтеналивных приспособлений и других источников загрязнения.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 местах, отведенных для купания, и выше их по течению до 500 метров не допускается стирка белья и купание животных.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2.4. Площадь водного зеркала в местах купания на проточном водоеме должна обеспечивать не менее 5 м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2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на одного купающегося, а на непроточном - не менее 10 м2. На каждого человека должно приходиться не менее 3 м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2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площади береговой части пляжа, для пляжей детских оздоровительных организаций - не менее 4 м2.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2.5. В местах, отведенных для купания, не должно быть выхода грунтовых вод, водоворотов и течения, превышающего 0,5 метра в секунду. Купальни должны соединяться с берегом мостками или трапами, быть надежно закреплены, сходы в воду должны быть удобными и иметь перила.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2.6. Границы зоны заплыва в местах купания обозначаются буйками красного или оранжевого цвета (диаметром не менее 300 мм), расположенными на расстоянии 5 метров один от другого на боковых границах и 20 - 30 метров один от другого на внешней границе. Внешняя граница зоны заплыва располагается на расстоянии до 25 метров от ме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ст с гл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>убиной 1,3 метра. Границы заплыва не должны выходить в зоны судового хода.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2.7. На пляжах отводятся участки акватории с глубинами от 0,7 до 1,3 метра для купания детей, а также для граждан, не умеющих плавать, - с глубиной не более 1,5 метра. Эти участки обозначаются линией поплавков (оранжевого или красного цвета диаметром не менее 300 мм), расположенных друг от друга на расстоянии не более 1 метра, и обозначаются знаками </w:t>
            </w:r>
            <w:r w:rsidR="00E25ABD">
              <w:rPr>
                <w:bCs/>
                <w:sz w:val="28"/>
                <w:szCs w:val="28"/>
              </w:rPr>
              <w:t>«Место купания детей»</w:t>
            </w:r>
            <w:r w:rsidR="00782F57" w:rsidRPr="008D4981">
              <w:rPr>
                <w:bCs/>
                <w:sz w:val="28"/>
                <w:szCs w:val="28"/>
              </w:rPr>
              <w:t>. Берег у места купания детей должен быть отлогим, без обрывов и ям. Не допускается устройство пляжей на глинистых участках.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2.8. Оборудованные места для прыжков в воду должны иметь информацию, указывающие глубину и опасные места. Места для прыжков в воду, оборудованные вышками, мостками, должны находиться на участках акватории пляжа с глубинами, обеспечивающими безопасность при выполнении прыжков. При отсутствии таких участков устанавливаются деревянные мостки или плоты до ме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ст с гл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>убинами, обеспечивающими безопасность при нырянии.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Мостки, трапы, плоты и вышки должны иметь сплошной настил и обеспечивать безопасный проход по ним отдыхающих.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Ежедневно перед приемом смены матросы-спасатели должны обследовать дно в границах мест ныряния с целью предупреждения несчастных случаев.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2.9. Пляжи оборудуются профилактическими стендами, содержащими следующую информацию: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извлечения из настоящих Правил;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материалы по предупреждению несчастных случаев с людьми на водных объектах;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схема акватории пляжа с указанием опасных мест и глубин;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данные о температуре воды и воздуха.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Границы пляжа обозначаются указателями с наименованием пляжа и сведениями о владельце (физическом лице, руководителе организации, эксплуатирующей пляж).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2.10. На выступающей за береговую линию в сторону судового хода части купальни с наступлением темноты должен зажигаться белый огонь кругового освещения на высоте не менее 2 метров, ясно видимый со стороны судового хода.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2.11. На береговой части пляжа не далее 5 метров от уреза воды выставляются через каждые 25 метров стойки (щиты) с навешенными на них спасательными кругами и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концами Александрова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 xml:space="preserve">. На кругах должно быть нанесено название пляжа и надпись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Бросай утопающему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2.12. На пляже устанавливаются мачты голубого цвета высотой 8 - 10 метров для подъема сигналов: желтый флаг 70 см х 100 см (или 50 см х 70 см), обозначающий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купание разрешено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 xml:space="preserve">, и черный шар диаметром 1 метр, обозначающий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купание запрещено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2.13. Пляжи, как правило, должны быть радиофицированы, обязательно иметь телефонную связь и помещение для оказания пострадавшим первой медицинской помощи.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2.14. Водопользователи (владельцы пляжей) на пляжах, протяженность береговой линии которых составляет более 200 метров, должны обеспечить установку на пляжах технических сре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дств дл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>я экстренного вызова спасателей к месту происшествия.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2.15. Продажа спиртных напитков на пляжах ограничивается в соответствии с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3. Меры по обеспечению безопасности населения</w:t>
            </w:r>
          </w:p>
          <w:p w:rsidR="00782F57" w:rsidRPr="008D4981" w:rsidRDefault="00782F57" w:rsidP="00B0285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 пляжах и других местах массового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Pr="008D4981">
              <w:rPr>
                <w:bCs/>
                <w:sz w:val="28"/>
                <w:szCs w:val="28"/>
              </w:rPr>
              <w:t>отдыха на водных объектах</w:t>
            </w:r>
          </w:p>
          <w:p w:rsidR="00782F57" w:rsidRPr="00B02851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16"/>
                <w:szCs w:val="16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3.1.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Водопользователи (владельцы пляжей), должностные лица уполномоченных федеральных органов исполнительной власти, работники спасательных станций и постов, члены Всероссийского общества спасания на водах (ВОСВОД) в соответствии с действующим законодательством проводят на пляжах и в других местах массового отдыха разъяснительную работу по предупреждению несчастных случаев с людьми на воде с использованием технических средств связи и оповещения, стендов и фотовитрин с профилактическими материалами.</w:t>
            </w:r>
            <w:proofErr w:type="gramEnd"/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3.2. Указания должностных лиц уполномоченных федеральных органов исполнительной власти, спасателей, сотрудников </w:t>
            </w:r>
            <w:r w:rsidR="008669C6">
              <w:rPr>
                <w:bCs/>
                <w:sz w:val="28"/>
                <w:szCs w:val="28"/>
              </w:rPr>
              <w:t>по</w:t>
            </w:r>
            <w:r w:rsidR="00782F57" w:rsidRPr="008D4981">
              <w:rPr>
                <w:bCs/>
                <w:sz w:val="28"/>
                <w:szCs w:val="28"/>
              </w:rPr>
              <w:t>лиции, должностных лиц органов местного самоуправления в части исполнения ими своих полномочий по обеспечению безопасности людей и поддержанию правопорядка на пляжах и в других местах массового отдыха являются обязательными для водопользователей (владельцев пляжей) и граждан.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3.3. На пляжах и в других местах массового отдыха на водных объектах не допускается: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купаться в местах, где выставлены щиты (аншлаги) с предупреждающими и запрещающими знаками и надписями;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заплывать за буйки, обозначающие границы плавания;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подплывать к моторным, парусным, гребным судам, гидроциклам, водным велосипедам и другим </w:t>
            </w:r>
            <w:proofErr w:type="spellStart"/>
            <w:r w:rsidRPr="008D4981">
              <w:rPr>
                <w:bCs/>
                <w:sz w:val="28"/>
                <w:szCs w:val="28"/>
              </w:rPr>
              <w:t>плавсредствам</w:t>
            </w:r>
            <w:proofErr w:type="spellEnd"/>
            <w:r w:rsidRPr="008D4981">
              <w:rPr>
                <w:bCs/>
                <w:sz w:val="28"/>
                <w:szCs w:val="28"/>
              </w:rPr>
              <w:t>, прыгать в воду с не приспособленных для этих целей сооружений;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загрязнять и засорять водоемы и берега;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купаться в состоянии алкогольного опьянения;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купаться в ночное время;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играть с мячом и в спортивные игры в не отведенных для этих целей местах, а также нырять с захватом купающихся, подавать крики ложной тревоги;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плавать на досках, бревнах, лежаках, автомобильных камерах и других предметах, которые могут нанести травмы и увечья отдыхающим;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погружаться с использованием автономных дыхательных аппаратов, заниматься подводной охотой в местах, не предназначенных для этих целей;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3.4. Маломерным судам (кроме спасательных) запрещается приближаться на расстояние менее 50 метров к границам зоны заплыва акватории пляжа и другим местам отдыха граждан на водных объектах. Судоводители и пассажиры маломерного судна должны быть одеты в спасательные жилеты (пояса-нагрудники), которые должны быть застегнуты.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Сезонные базы (временные сооружения) для стоянки маломерных судов, используемых с целью проката, размещаются на расстоянии не менее 50 метров от границы пляжа и других мест массового отдыха людей на водных объектах. Зона оперативного действия спасателей сезонной базы для стоянки моторных маломерных судов, используемых с целью проката, распространяется на буферные зоны шириной 50 метров от границ коридора выхода моторных маломерных судов на акваторию.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3.5. Обучение людей плаванию должно проводиться в специально отведенных местах пляжа. Ответственность за безопасность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обучаемых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несет преподаватель (инструктор, тренер, воспитатель), проводящий обучение или тренировку.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3.6. Для проведения уроков по плаванию оборудуется примыкающая к воде площадка, на которой должны быть плавательные доски, резиновые круги, шесты для поддержки не умеющих плавать, плавательные поддерживающие пояса, электромегафоны и другие обеспечивающие обучение средства.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Default="00E775A4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 Меры обеспечения безопасности детей на водных объектах</w:t>
            </w:r>
          </w:p>
          <w:p w:rsidR="00D95E36" w:rsidRPr="008D4981" w:rsidRDefault="00D95E36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4.1. Родители или иные лица, ответственные за обеспечение безопасности детей, обязаны не допускать купание детей в неустановленных местах, шалостей на водных объектах, плавания на не приспособленных для этого средствах (предметах) и других нарушений правил безопасности на водных объектах.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4.2. Безопасность детей на водных объектах обеспечивается правильным выбором и оборудованием места купания, проведением систематической разъяснительной работы с детьми о правилах поведения на водных объектах и соблюдением мер предосторожности.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4.3. В детских оздоровительных организациях, расположенных у водоемов, участок для купания детей (далее - участок) должен выбираться по возможности у пологого песчаного берега. Дно участка должно иметь постепенный уклон до глубины 2 метров без ям, уступов и перед открытием купального сезона должно быть очищено от водных растений, коряг, крупных камней, стекла и других предметов.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4.4. На пляже детской оздоровительной организации оборудуются участки для обучения плаванию детей дошкольного и младшего школьного возраста с глубинами не более 0,7 метра, а также для детей старшего возраста от 12 лет и старше - с глубинами не более 1,3 метра.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Эти участки ограждаются плавучими ограждениями из буев оранжевого или красного цвета (диаметром не менее 300 мм).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4.5. Пляж детской оздоровительной организации должен отвечать установленным санитарным требованиям, быть благоустроен.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4.6. На расстоянии 5 метров от уреза воды через каждые 25 метров устанавливаются стойки с вывешенными на них спасательными кругами и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концом Александрова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4.7. На территории пляжа детской оздоровительной организации обязательно оборудуется стенд с извлечениями из настоящих Правил, материалами по профилактике несчастных случаев с людьми на водных объектах, данными о температуре воды и воздуха, силе и направлении ветра, схемой акватории пляжа с указанием глубин и опасных мест.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4.8. Купание детей, отдыхающих в детской оздоровительной организации, разрешается только группами, в которых под наблюдением одного воспитателя находится не более 10 человек.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4.9. Купание детей, не умеющих плавать, проводится отдельно от детей, умеющих плавать.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4.10.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Контроль за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правильной организацией и проведением купания детей в детских оздоровительных организациях осуществляют руководители этих организаций или уполномоченные ими лица.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4.11. Перед началом купания детей, отдыхающих в детских оздоровительных организациях, проводится подготовка пляжа: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границы участка, отведенного для купания отряда (группы), должны быть обозначены вдоль береговой черты флажками;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на щитах необходимо развесить спасательные круги, </w:t>
            </w:r>
            <w:r w:rsidR="00E25ABD">
              <w:rPr>
                <w:bCs/>
                <w:sz w:val="28"/>
                <w:szCs w:val="28"/>
              </w:rPr>
              <w:t>«</w:t>
            </w:r>
            <w:r w:rsidRPr="008D4981">
              <w:rPr>
                <w:bCs/>
                <w:sz w:val="28"/>
                <w:szCs w:val="28"/>
              </w:rPr>
              <w:t>концы Александрова</w:t>
            </w:r>
            <w:r w:rsidR="00E25ABD">
              <w:rPr>
                <w:bCs/>
                <w:sz w:val="28"/>
                <w:szCs w:val="28"/>
              </w:rPr>
              <w:t>»</w:t>
            </w:r>
            <w:r w:rsidRPr="008D4981">
              <w:rPr>
                <w:bCs/>
                <w:sz w:val="28"/>
                <w:szCs w:val="28"/>
              </w:rPr>
              <w:t xml:space="preserve"> и другой спасательный инвентарь;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спасательная лодка со спасателями должна выходить на внешнюю сторону границы заплыва и удерживаться в двух метрах от нее.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4.12. По окончании подготовки пляжа дети группами выводятся на участки купания и инструктируются по правилам поведения на водных объектах.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За купающимися детьми должно вестись непрерывное наблюдение дежурными воспитателями, медицинскими работниками и матросами-спасателями.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4.13. Купающимся детям запрещается нырять с перил, мостков, пересекать границу заплыва.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4.14. Во время купания детей на участке не допускается: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купание и нахождение посторонних лиц;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катание на лодках, катерах и других плавательных средствах.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4.15. Для проведения уроков по плаванию ограждается и соответствующим образом оборудуется площадка на берегу, примыкающая к воде. На площадке должны быть: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плавательные доски не менее 25 шт.;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резиновые круги не менее 25 шт.;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2 - 3 шеста, </w:t>
            </w:r>
            <w:proofErr w:type="gramStart"/>
            <w:r w:rsidRPr="008D4981">
              <w:rPr>
                <w:bCs/>
                <w:sz w:val="28"/>
                <w:szCs w:val="28"/>
              </w:rPr>
              <w:t>применяемых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для поддержки не умеющих плавать;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плавательные поддерживающие пояса;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2 - 3 электромегафона;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доска расписания занятий с учебными плакатами по методике обучения и технике плавания.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4.16. Для купания детей во время походов, прогулок, экскурсий выбирается неглубокое место с пологим и чистым от свай, коряг, острых камней, водорослей и ила дном. Обследование места купания проводится родителями или иными лицами, умеющими хорошо плавать и нырять, ответственными за обеспечение безопасности детей.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 Меры обеспечения безопасности населения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 водных аттракционах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5.1. Водные аттракционы, аквапарки - технические средства, устройства и сооружения (развлекательные, спортивные и оздоровительные), размещаемые полностью или частично в пределах водного объекта.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5.2. Деятельность по установке и эксплуатации водных аттракционов осуществляется водопользователем (владельцем аттракциона) в соответствии с действующим законодательством Российской Федерации.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5.3.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 xml:space="preserve">На период купального сезона водопользователь (владелец аттракциона), эксплуатирующий водный аттракцион, с учетом особенностей расположения, размеров береговой территории и акватории водного аттракциона организует развертывание одного или нескольких спасательных постов с необходимыми </w:t>
            </w:r>
            <w:proofErr w:type="spellStart"/>
            <w:r w:rsidR="00782F57" w:rsidRPr="008D4981">
              <w:rPr>
                <w:bCs/>
                <w:sz w:val="28"/>
                <w:szCs w:val="28"/>
              </w:rPr>
              <w:t>плавсредствами</w:t>
            </w:r>
            <w:proofErr w:type="spellEnd"/>
            <w:r w:rsidR="00782F57" w:rsidRPr="008D4981">
              <w:rPr>
                <w:bCs/>
                <w:sz w:val="28"/>
                <w:szCs w:val="28"/>
              </w:rPr>
              <w:t>, оборудованием, снаряжением в соответствии с рекомендуемым табелем оснащенности (</w:t>
            </w:r>
            <w:r w:rsidR="00B1008B">
              <w:rPr>
                <w:bCs/>
                <w:sz w:val="28"/>
                <w:szCs w:val="28"/>
              </w:rPr>
              <w:t>таблица № 2</w:t>
            </w:r>
            <w:r w:rsidR="00782F57" w:rsidRPr="008D4981">
              <w:rPr>
                <w:bCs/>
                <w:sz w:val="28"/>
                <w:szCs w:val="28"/>
              </w:rPr>
              <w:t>), на которых организует дежурство матросов-спасателей и медицинского персонала для предупреждения несчастных случаев и оказания помощи.</w:t>
            </w:r>
            <w:proofErr w:type="gramEnd"/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Матросы-спасатели спасательных постов (станций) допускаются к спасательным работам в соответствии с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Расписание работы спасательного поста, график дежурства матросов-спасателей устанавливаются водопользователем (владельцем аттракциона), эксплуатирующим водный аттракцион.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5.4. Используемые в водных аттракционах акватории водных объектов должны иметь плавучие ограждения в соответствии с пунктами </w:t>
            </w:r>
            <w:r w:rsidR="00B1008B"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2.6 и </w:t>
            </w:r>
            <w:r w:rsidR="00B1008B"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2.7 настоящих Правил.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B1008B">
              <w:rPr>
                <w:bCs/>
                <w:sz w:val="28"/>
                <w:szCs w:val="28"/>
              </w:rPr>
              <w:t xml:space="preserve">5.5. </w:t>
            </w:r>
            <w:r w:rsidR="00782F57" w:rsidRPr="008D4981">
              <w:rPr>
                <w:bCs/>
                <w:sz w:val="28"/>
                <w:szCs w:val="28"/>
              </w:rPr>
              <w:t>В целях обеспечения безопасности пользователей водными аттракционами и купающихся на прилегающих участках пляжей для каждого водного аттракциона должны быть разработаны правила пользования водными аттракционами и поведения людей на водных объектах (далее - правила пользования).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Правила пользования должны быть вывешены на видном месте на территории размещения водного аттракциона.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5.6. Правила пользования должны содержать следующие основные положения: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возрастные ограничения обслуживаемых посетителей;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меры санитарно-эпидемической безопасности;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запреты на эксплуатацию водного аттракциона при определенных гидрометеорологических условиях;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правила безопасности.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5.7. К обслуживанию водных аттракционов допускается только специально подготовленный персонал, прошедший инструктаж по технике безопасности.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>5.8. Посетителям водных аттракционов не разрешается: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брать с собой предметы, которые могут повредить оборудование аттракциона и травмировать посетителей;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создавать скопление на стартовых площадках, секциях лестницы, вблизи места падения в воду;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курить, распивать напитки, принимать пищу на территории аттракциона;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находиться на водных аттракционах одиночного пользования одновременно в количестве двух и более человек;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проходить на территорию аттракциона с животными;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пользоваться водным аттракционом лицам с медицинскими противопоказаниями, а также в состоянии алкогольного и наркотического опьянения.</w:t>
            </w:r>
          </w:p>
          <w:p w:rsidR="00782F57" w:rsidRPr="008D4981" w:rsidRDefault="00E775A4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782F57" w:rsidRPr="008D4981">
              <w:rPr>
                <w:bCs/>
                <w:sz w:val="28"/>
                <w:szCs w:val="28"/>
              </w:rPr>
              <w:t xml:space="preserve">5.9. На территории водного аттракциона должна быть информация с указанием глубин. Рядом с входом людей в воду должен присутствовать матрос-спасатель. В местах купания детей должны находиться спасательные круги и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концы Александрова</w:t>
            </w:r>
            <w:r w:rsidR="00E25ABD">
              <w:rPr>
                <w:bCs/>
                <w:sz w:val="28"/>
                <w:szCs w:val="28"/>
              </w:rPr>
              <w:t>»</w:t>
            </w:r>
            <w:r w:rsidR="00782F57"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B02851">
              <w:rPr>
                <w:bCs/>
                <w:sz w:val="28"/>
                <w:szCs w:val="28"/>
              </w:rPr>
              <w:t>6</w:t>
            </w:r>
            <w:r w:rsidR="00782F57" w:rsidRPr="008D4981">
              <w:rPr>
                <w:bCs/>
                <w:sz w:val="28"/>
                <w:szCs w:val="28"/>
              </w:rPr>
              <w:t>. Знаки безопасности на водных объектах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575696">
              <w:rPr>
                <w:bCs/>
                <w:sz w:val="28"/>
                <w:szCs w:val="28"/>
              </w:rPr>
              <w:t>6</w:t>
            </w:r>
            <w:r w:rsidR="00782F57" w:rsidRPr="008D4981">
              <w:rPr>
                <w:bCs/>
                <w:sz w:val="28"/>
                <w:szCs w:val="28"/>
              </w:rPr>
              <w:t>.1. Знаки безопасности на водных объектах устанавливаются водопользователями (владельцами пляжей, переправ, наплавных мостов, баз (сооружений) для стоянок маломерных судов), организациями, проводящими дноуглубительные, строительные или другие работы, в целях предотвращения несчастных случаев с людьми на водных объектах.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575696">
              <w:rPr>
                <w:bCs/>
                <w:sz w:val="28"/>
                <w:szCs w:val="28"/>
              </w:rPr>
              <w:t>6</w:t>
            </w:r>
            <w:r w:rsidR="00782F57" w:rsidRPr="008D4981">
              <w:rPr>
                <w:bCs/>
                <w:sz w:val="28"/>
                <w:szCs w:val="28"/>
              </w:rPr>
              <w:t xml:space="preserve">.2. Знаки безопасности должны соответствовать требованиям Государственного стандарта Российской Федерации ГОСТ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Р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12.4.026-2001 </w:t>
            </w:r>
            <w:r w:rsidR="00E25ABD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</w:t>
            </w:r>
            <w:r w:rsidR="00E25ABD">
              <w:rPr>
                <w:bCs/>
                <w:sz w:val="28"/>
                <w:szCs w:val="28"/>
              </w:rPr>
              <w:t>арактеристики. Методы испытаний»</w:t>
            </w:r>
            <w:r w:rsidR="00782F57" w:rsidRPr="008D4981">
              <w:rPr>
                <w:bCs/>
                <w:sz w:val="28"/>
                <w:szCs w:val="28"/>
              </w:rPr>
              <w:t xml:space="preserve">, принятого Постановлением Государственного комитета Российской Федерации по стандартизации и метрологии от 19 сентября 2001 года </w:t>
            </w:r>
            <w:r w:rsidR="005877E7">
              <w:rPr>
                <w:bCs/>
                <w:sz w:val="28"/>
                <w:szCs w:val="28"/>
              </w:rPr>
              <w:t>№</w:t>
            </w:r>
            <w:r w:rsidR="00782F57" w:rsidRPr="008D4981">
              <w:rPr>
                <w:bCs/>
                <w:sz w:val="28"/>
                <w:szCs w:val="28"/>
              </w:rPr>
              <w:t xml:space="preserve"> 387-ст.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  <w:r w:rsidR="00575696">
              <w:rPr>
                <w:bCs/>
                <w:sz w:val="28"/>
                <w:szCs w:val="28"/>
              </w:rPr>
              <w:t>6</w:t>
            </w:r>
            <w:r w:rsidR="00782F57" w:rsidRPr="008D4981">
              <w:rPr>
                <w:bCs/>
                <w:sz w:val="28"/>
                <w:szCs w:val="28"/>
              </w:rPr>
              <w:t xml:space="preserve">.3. На водных объектах рекомендуется устанавливать знаки безопасности согласно </w:t>
            </w:r>
            <w:r w:rsidR="00B1008B">
              <w:rPr>
                <w:bCs/>
                <w:sz w:val="28"/>
                <w:szCs w:val="28"/>
              </w:rPr>
              <w:t>таблиц</w:t>
            </w:r>
            <w:r w:rsidR="005877E7">
              <w:rPr>
                <w:bCs/>
                <w:sz w:val="28"/>
                <w:szCs w:val="28"/>
              </w:rPr>
              <w:t>е</w:t>
            </w:r>
            <w:r w:rsidR="00B1008B">
              <w:rPr>
                <w:bCs/>
                <w:sz w:val="28"/>
                <w:szCs w:val="28"/>
              </w:rPr>
              <w:t xml:space="preserve"> №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B1008B">
              <w:rPr>
                <w:bCs/>
                <w:sz w:val="28"/>
                <w:szCs w:val="28"/>
              </w:rPr>
              <w:t>1</w:t>
            </w:r>
            <w:r w:rsidR="00782F57" w:rsidRPr="008D4981">
              <w:rPr>
                <w:bCs/>
                <w:sz w:val="28"/>
                <w:szCs w:val="28"/>
              </w:rPr>
              <w:t xml:space="preserve"> к настоящим Правилам.</w:t>
            </w:r>
          </w:p>
          <w:p w:rsidR="00792182" w:rsidRDefault="00792182" w:rsidP="00B1008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  <w:p w:rsidR="00953E05" w:rsidRDefault="00953E05" w:rsidP="00B1008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  <w:p w:rsidR="00953E05" w:rsidRDefault="00953E05" w:rsidP="00B1008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</w:p>
          <w:p w:rsidR="00B1008B" w:rsidRDefault="00B1008B" w:rsidP="00B1008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Таблица №</w:t>
            </w:r>
            <w:r w:rsidR="00891399">
              <w:rPr>
                <w:bCs/>
                <w:sz w:val="28"/>
                <w:szCs w:val="28"/>
              </w:rPr>
              <w:t xml:space="preserve"> </w:t>
            </w:r>
            <w:r w:rsidR="0079218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1</w:t>
            </w:r>
          </w:p>
          <w:p w:rsidR="00B1008B" w:rsidRDefault="00B1008B" w:rsidP="00B100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056ED" w:rsidRDefault="007056ED" w:rsidP="00B100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Х</w:t>
            </w:r>
            <w:r>
              <w:rPr>
                <w:bCs/>
                <w:sz w:val="28"/>
                <w:szCs w:val="28"/>
              </w:rPr>
              <w:t>арактеристика знаков безопасности на водных объектах</w:t>
            </w:r>
          </w:p>
          <w:p w:rsidR="00B1008B" w:rsidRPr="008D4981" w:rsidRDefault="00B1008B" w:rsidP="00B100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tbl>
            <w:tblPr>
              <w:tblW w:w="963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"/>
              <w:gridCol w:w="8"/>
              <w:gridCol w:w="543"/>
              <w:gridCol w:w="3016"/>
              <w:gridCol w:w="9"/>
              <w:gridCol w:w="6047"/>
            </w:tblGrid>
            <w:tr w:rsidR="007056ED" w:rsidRPr="008D4981" w:rsidTr="00891399">
              <w:trPr>
                <w:cantSplit/>
                <w:trHeight w:val="11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N </w:t>
                  </w:r>
                  <w:proofErr w:type="gramStart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</w:t>
                  </w:r>
                  <w:proofErr w:type="gramEnd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Надпись на знаке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Описание знака</w:t>
                  </w:r>
                </w:p>
              </w:tc>
            </w:tr>
            <w:tr w:rsidR="00891399" w:rsidRPr="008D4981" w:rsidTr="00891399">
              <w:trPr>
                <w:cantSplit/>
                <w:trHeight w:val="11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</w:t>
                  </w:r>
                </w:p>
              </w:tc>
            </w:tr>
            <w:tr w:rsidR="007056ED" w:rsidRPr="008D4981" w:rsidTr="00891399">
              <w:trPr>
                <w:cantSplit/>
                <w:trHeight w:val="15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Место   купания    (с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указанием  границ   в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метрах)         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92182" w:rsidP="00792182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зеленой рамке. Надпись сверху. Ниже изображен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плывущий  человек.  Знак  крепится  на   столбе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белого цвета.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</w:t>
                  </w:r>
                </w:p>
              </w:tc>
            </w:tr>
            <w:tr w:rsidR="007056ED" w:rsidRPr="008D4981" w:rsidTr="00891399">
              <w:trPr>
                <w:cantSplit/>
                <w:trHeight w:val="15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Место  купания  детей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(с указанием границ в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метрах)         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92182" w:rsidP="00792182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зеленой   рамке.   Надпись   сверху.   Ниже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изображены двое детей,  стоящих  в  воде.  Знак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крепится на столбе белого цвета.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</w:t>
                  </w:r>
                </w:p>
              </w:tc>
            </w:tr>
            <w:tr w:rsidR="007056ED" w:rsidRPr="008D4981" w:rsidTr="00891399">
              <w:trPr>
                <w:cantSplit/>
                <w:trHeight w:val="15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3.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Место         купания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животных (с указанием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границ в метрах)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92182" w:rsidP="00792182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зеленой   рамке.   Надпись   сверху.   Ниже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изображена плывущая собака.  Знак  крепится  на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столбе белого цвета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</w:t>
                  </w:r>
                </w:p>
              </w:tc>
            </w:tr>
            <w:tr w:rsidR="007056ED" w:rsidRPr="008D4981" w:rsidTr="00891399">
              <w:trPr>
                <w:cantSplit/>
                <w:trHeight w:val="395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4.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Купаться запрещено (с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указанием  границ   в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метрах)         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22ED8" w:rsidP="00C22ED8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красной рамке, перечеркнутой  красной  чертой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 диагонали с  верхнего левого  угла.  Надпись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сверху. Ниже изображен плывущий  человек.  Знак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креп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ится на столбе красного цвета.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Ниже знака табличка с изложением дополнительной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информации   о   причинах  запрещения  купания,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например:   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«Выход   сточных  вод»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,   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«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Очистные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сооружения»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,           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«Подводные препятствия»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,</w:t>
                  </w:r>
                  <w:r w:rsidR="00792182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«Ремонтные работы»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</w:t>
                  </w:r>
                </w:p>
              </w:tc>
            </w:tr>
            <w:tr w:rsidR="007056ED" w:rsidRPr="008D4981" w:rsidTr="00891399">
              <w:trPr>
                <w:cantSplit/>
                <w:trHeight w:val="11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5.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Переход (переезд)  по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льду разрешен   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22ED8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C0154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есь окрашен в синий цвет.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Надпись  посредине.</w:t>
                  </w:r>
                  <w:r w:rsidR="00C0154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Знак крепится на столбе белого </w:t>
                  </w:r>
                  <w:r w:rsidR="00C0154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ц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вета</w:t>
                  </w:r>
                  <w:r w:rsidR="00C01546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</w:t>
                  </w:r>
                </w:p>
              </w:tc>
            </w:tr>
            <w:tr w:rsidR="007056ED" w:rsidRPr="008D4981" w:rsidTr="00891399">
              <w:trPr>
                <w:cantSplit/>
                <w:trHeight w:val="11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6.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Переход (переезд)  по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льду запрещен    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01546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есь окрашен в красный цвет. Надпись посредине.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Знак крепится на столбе красного цвета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</w:t>
                  </w:r>
                </w:p>
              </w:tc>
            </w:tr>
            <w:tr w:rsidR="007056ED" w:rsidRPr="008D4981" w:rsidTr="00891399">
              <w:trPr>
                <w:cantSplit/>
                <w:trHeight w:val="158"/>
              </w:trPr>
              <w:tc>
                <w:tcPr>
                  <w:tcW w:w="559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7. </w:t>
                  </w:r>
                </w:p>
              </w:tc>
              <w:tc>
                <w:tcPr>
                  <w:tcW w:w="301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Не создавать волнение</w:t>
                  </w:r>
                </w:p>
              </w:tc>
              <w:tc>
                <w:tcPr>
                  <w:tcW w:w="605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01546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нутри красной окружности  на  белом  фоне  две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волны  черного  цвета,  перечеркнутые   красной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чертой по диагонали с верхнего левого угла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</w:t>
                  </w:r>
                </w:p>
              </w:tc>
            </w:tr>
            <w:tr w:rsidR="007056ED" w:rsidRPr="008D4981" w:rsidTr="00891399">
              <w:trPr>
                <w:gridBefore w:val="1"/>
                <w:wBefore w:w="8" w:type="dxa"/>
                <w:cantSplit/>
                <w:trHeight w:val="197"/>
              </w:trPr>
              <w:tc>
                <w:tcPr>
                  <w:tcW w:w="551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8.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Движение   </w:t>
                  </w:r>
                  <w:proofErr w:type="gramStart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маломерных</w:t>
                  </w:r>
                  <w:proofErr w:type="gramEnd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</w:r>
                  <w:proofErr w:type="spellStart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плавсредств</w:t>
                  </w:r>
                  <w:proofErr w:type="spellEnd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запрещено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01546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нутри красной окружности на белом фоне лодка с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подвесным мотором черного цвета,  перечеркнутая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красной чертой по диагонали с  левого  верхнего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угла.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       </w:t>
                  </w:r>
                </w:p>
              </w:tc>
            </w:tr>
            <w:tr w:rsidR="007056ED" w:rsidRPr="008D4981" w:rsidTr="00891399">
              <w:trPr>
                <w:gridBefore w:val="2"/>
                <w:wBefore w:w="16" w:type="dxa"/>
                <w:cantSplit/>
                <w:trHeight w:val="158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9. </w:t>
                  </w:r>
                </w:p>
              </w:tc>
              <w:tc>
                <w:tcPr>
                  <w:tcW w:w="302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7056ED" w:rsidP="00422AC1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Якоря не бросать!    </w:t>
                  </w:r>
                </w:p>
              </w:tc>
              <w:tc>
                <w:tcPr>
                  <w:tcW w:w="60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056ED" w:rsidRPr="008D4981" w:rsidRDefault="00C01546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нутри красной окружности на белом  фоне  якорь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черного цвета, перечеркнутый красной чертой  по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</w:t>
                  </w:r>
                  <w:r w:rsidR="007056ED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диагонали с верхнего левого угла.              </w:t>
                  </w:r>
                </w:p>
              </w:tc>
            </w:tr>
          </w:tbl>
          <w:p w:rsidR="00782F57" w:rsidRPr="008D4981" w:rsidRDefault="00782F57" w:rsidP="004936CA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153DF9" w:rsidRDefault="00153DF9" w:rsidP="00B1008B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Таблица №</w:t>
            </w:r>
            <w:r w:rsidR="00891399">
              <w:rPr>
                <w:bCs/>
                <w:sz w:val="28"/>
                <w:szCs w:val="28"/>
              </w:rPr>
              <w:t xml:space="preserve"> </w:t>
            </w:r>
            <w:r w:rsidR="00C0154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2</w:t>
            </w:r>
          </w:p>
          <w:p w:rsidR="00B1008B" w:rsidRDefault="00B1008B" w:rsidP="004936CA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82F57" w:rsidRDefault="00782F57" w:rsidP="00B100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</w:t>
            </w:r>
            <w:r w:rsidR="007056ED">
              <w:rPr>
                <w:bCs/>
                <w:sz w:val="28"/>
                <w:szCs w:val="28"/>
              </w:rPr>
              <w:t>екомендуемый</w:t>
            </w:r>
            <w:r w:rsidRPr="008D4981">
              <w:rPr>
                <w:bCs/>
                <w:sz w:val="28"/>
                <w:szCs w:val="28"/>
              </w:rPr>
              <w:t xml:space="preserve"> </w:t>
            </w:r>
            <w:r w:rsidR="007056ED">
              <w:rPr>
                <w:bCs/>
                <w:sz w:val="28"/>
                <w:szCs w:val="28"/>
              </w:rPr>
              <w:t xml:space="preserve">табель оснащенности </w:t>
            </w:r>
            <w:r w:rsidR="004936CA">
              <w:rPr>
                <w:bCs/>
                <w:sz w:val="28"/>
                <w:szCs w:val="28"/>
              </w:rPr>
              <w:t>спасательного</w:t>
            </w:r>
            <w:r w:rsidRPr="008D4981">
              <w:rPr>
                <w:bCs/>
                <w:sz w:val="28"/>
                <w:szCs w:val="28"/>
              </w:rPr>
              <w:t xml:space="preserve"> </w:t>
            </w:r>
            <w:r w:rsidR="00153DF9">
              <w:rPr>
                <w:bCs/>
                <w:sz w:val="28"/>
                <w:szCs w:val="28"/>
              </w:rPr>
              <w:t>поста</w:t>
            </w:r>
          </w:p>
          <w:p w:rsidR="00B1008B" w:rsidRPr="008D4981" w:rsidRDefault="00B1008B" w:rsidP="00B1008B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tbl>
            <w:tblPr>
              <w:tblW w:w="9631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3"/>
              <w:gridCol w:w="7296"/>
              <w:gridCol w:w="1812"/>
            </w:tblGrid>
            <w:tr w:rsidR="00782F57" w:rsidRPr="008D4981" w:rsidTr="00891399">
              <w:trPr>
                <w:cantSplit/>
                <w:trHeight w:val="36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N 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</w:r>
                  <w:proofErr w:type="gramStart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</w:t>
                  </w:r>
                  <w:proofErr w:type="gramEnd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/п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Имущество спасательного поста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Количество</w:t>
                  </w:r>
                </w:p>
              </w:tc>
            </w:tr>
            <w:tr w:rsidR="00891399" w:rsidRPr="008D4981" w:rsidTr="00891399">
              <w:trPr>
                <w:cantSplit/>
                <w:trHeight w:val="36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91399" w:rsidRPr="008D4981" w:rsidRDefault="00891399" w:rsidP="00891399">
                  <w:pPr>
                    <w:pStyle w:val="ConsPlusCell"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Мачта 8 - 10 м   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Гребная (моторная) лодка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3.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Аптечка первой медицинской помощи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4.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Спасательный круг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5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5.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C01546" w:rsidP="00C01546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«Конец Александрова»</w:t>
                  </w:r>
                  <w:r w:rsidR="00782F57"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6.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Спасательный жилет (или нагрудник)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5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7.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Громкоговоритель (электромегафон)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36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8.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Комплект  легководолазного  снаряжения   (маска,   трубка,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ласты)           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9. 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Флаги (100 см х 70 см или 50 см х 70 см)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proofErr w:type="gramStart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разрешающий</w:t>
                  </w:r>
                  <w:proofErr w:type="gramEnd"/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купание - желтого цвета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санитарный - красный крест на белом фоне, а также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запрещающий купание шар черного цвета (диаметром - 100 см)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Бинокль          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Свисток          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 шт.   </w:t>
                  </w:r>
                </w:p>
              </w:tc>
            </w:tr>
            <w:tr w:rsidR="00782F57" w:rsidRPr="008D4981" w:rsidTr="00891399">
              <w:trPr>
                <w:cantSplit/>
                <w:trHeight w:val="24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Проводная или мобильная связь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2 трубки </w:t>
                  </w:r>
                </w:p>
              </w:tc>
            </w:tr>
            <w:tr w:rsidR="00782F57" w:rsidRPr="008D4981" w:rsidTr="00891399">
              <w:trPr>
                <w:cantSplit/>
                <w:trHeight w:val="673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Схема связи                        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  <w:tr w:rsidR="00782F57" w:rsidRPr="008D4981" w:rsidTr="00891399">
              <w:trPr>
                <w:cantSplit/>
                <w:trHeight w:val="960"/>
              </w:trPr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72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Стенд со следующей информацией:                           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извлечения из Правил охраны жизни людей на водных объектах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в Краснодарском крае                                      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>материалы  по предупреждению  несчастных случаев с  людьми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на водных объектах                                        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схема акватории пляжа с указанием опасных мест и глубин   </w:t>
                  </w: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br/>
                    <w:t xml:space="preserve">данные о температуре воды и воздуха                       </w:t>
                  </w:r>
                </w:p>
              </w:tc>
              <w:tc>
                <w:tcPr>
                  <w:tcW w:w="1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82F57" w:rsidRPr="008D4981" w:rsidRDefault="00782F57" w:rsidP="00782F57">
                  <w:pPr>
                    <w:pStyle w:val="ConsPlusCell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8D4981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1 шт.   </w:t>
                  </w:r>
                </w:p>
              </w:tc>
            </w:tr>
          </w:tbl>
          <w:p w:rsidR="004936CA" w:rsidRDefault="004936CA" w:rsidP="0057569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="00782F57" w:rsidRPr="008D4981">
              <w:rPr>
                <w:bCs/>
                <w:sz w:val="28"/>
                <w:szCs w:val="28"/>
              </w:rPr>
              <w:t>П</w:t>
            </w:r>
            <w:r>
              <w:rPr>
                <w:bCs/>
                <w:sz w:val="28"/>
                <w:szCs w:val="28"/>
              </w:rPr>
              <w:t>равила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пользования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водными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объектами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в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Темрюкском районе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для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плавания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на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маломерных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судах</w:t>
            </w:r>
          </w:p>
          <w:p w:rsidR="00575696" w:rsidRPr="008D4981" w:rsidRDefault="00575696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1. Общие положения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 xml:space="preserve">1.1.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 xml:space="preserve">Правила пользования водными объектами в Краснодарском крае для плавания на маломерных судах (далее - Правила) разработаны в соответствии с Водным кодексом Российской Федерации, Федеральным законом от 6 октября 1999 года </w:t>
            </w:r>
            <w:r w:rsidR="005877E7">
              <w:rPr>
                <w:bCs/>
                <w:sz w:val="28"/>
                <w:szCs w:val="28"/>
              </w:rPr>
              <w:t xml:space="preserve">№ </w:t>
            </w:r>
            <w:r w:rsidR="00782F57" w:rsidRPr="008D4981">
              <w:rPr>
                <w:bCs/>
                <w:sz w:val="28"/>
                <w:szCs w:val="28"/>
              </w:rPr>
              <w:t xml:space="preserve">184-ФЗ </w:t>
            </w:r>
            <w:r w:rsidR="00C01546">
              <w:rPr>
                <w:bCs/>
                <w:sz w:val="28"/>
                <w:szCs w:val="28"/>
              </w:rPr>
              <w:t>«</w:t>
            </w:r>
            <w:r w:rsidR="00782F57" w:rsidRPr="008D4981">
              <w:rPr>
                <w:bCs/>
                <w:sz w:val="28"/>
                <w:szCs w:val="28"/>
              </w:rPr>
              <w:t>Об общих принципах организации законодательных (представительных) и исполнительных органов государственной власти</w:t>
            </w:r>
            <w:r w:rsidR="00C01546">
              <w:rPr>
                <w:bCs/>
                <w:sz w:val="28"/>
                <w:szCs w:val="28"/>
              </w:rPr>
              <w:t xml:space="preserve"> субъектов Российской Федерации»</w:t>
            </w:r>
            <w:r w:rsidR="00782F57" w:rsidRPr="008D4981">
              <w:rPr>
                <w:bCs/>
                <w:sz w:val="28"/>
                <w:szCs w:val="28"/>
              </w:rPr>
              <w:t>, Положением о Государственной инспекции по маломерным судам Министерства Российской Федерации по делам гражданской обороны, чрезвычайным ситуациям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и ликвидации последствий стихийных бедствий, утвержденным Постановлением Правительства Российской Федерации от 23 декабря 2004 года</w:t>
            </w:r>
            <w:r w:rsidR="005877E7">
              <w:rPr>
                <w:bCs/>
                <w:sz w:val="28"/>
                <w:szCs w:val="28"/>
              </w:rPr>
              <w:t xml:space="preserve">  № </w:t>
            </w:r>
            <w:r w:rsidR="00782F57" w:rsidRPr="008D4981">
              <w:rPr>
                <w:bCs/>
                <w:sz w:val="28"/>
                <w:szCs w:val="28"/>
              </w:rPr>
              <w:t xml:space="preserve">835, Правилами пользования маломерными судами на водных объектах Российской Федерации, утвержденными Приказом Министерства Российской Федерации по делам гражданской обороны, чрезвычайным ситуациям и ликвидации последствий стихийных бедствий от 29 июня 2005 года </w:t>
            </w:r>
            <w:r w:rsidR="005877E7">
              <w:rPr>
                <w:bCs/>
                <w:sz w:val="28"/>
                <w:szCs w:val="28"/>
              </w:rPr>
              <w:t>№</w:t>
            </w:r>
            <w:r w:rsidR="00782F57" w:rsidRPr="008D4981">
              <w:rPr>
                <w:bCs/>
                <w:sz w:val="28"/>
                <w:szCs w:val="28"/>
              </w:rPr>
              <w:t xml:space="preserve"> 502 (далее - Федеральные правила), устанавливают порядок использования водных объектов для плавания на маломерных судах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и являются обязательными для граждан и юридических лиц на территории Краснодарского края.</w:t>
            </w:r>
          </w:p>
          <w:p w:rsidR="00782F57" w:rsidRPr="008D4981" w:rsidRDefault="00E846C8" w:rsidP="00953E05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1.2. Под маломерными судами в настоящих Правилах понима</w:t>
            </w:r>
            <w:r w:rsidR="00953E05">
              <w:rPr>
                <w:bCs/>
                <w:sz w:val="28"/>
                <w:szCs w:val="28"/>
              </w:rPr>
              <w:t>е</w:t>
            </w:r>
            <w:r w:rsidR="00782F57" w:rsidRPr="008D4981">
              <w:rPr>
                <w:bCs/>
                <w:sz w:val="28"/>
                <w:szCs w:val="28"/>
              </w:rPr>
              <w:t xml:space="preserve">тся </w:t>
            </w:r>
            <w:r w:rsidR="00953E05">
              <w:rPr>
                <w:bCs/>
                <w:sz w:val="28"/>
                <w:szCs w:val="28"/>
              </w:rPr>
              <w:t xml:space="preserve">судно, длина которого не должна превышать двадцати метров и общее количество </w:t>
            </w:r>
            <w:proofErr w:type="gramStart"/>
            <w:r w:rsidR="00953E05">
              <w:rPr>
                <w:bCs/>
                <w:sz w:val="28"/>
                <w:szCs w:val="28"/>
              </w:rPr>
              <w:t>людей</w:t>
            </w:r>
            <w:proofErr w:type="gramEnd"/>
            <w:r w:rsidR="00953E05">
              <w:rPr>
                <w:bCs/>
                <w:sz w:val="28"/>
                <w:szCs w:val="28"/>
              </w:rPr>
              <w:t xml:space="preserve"> на котором не должно превышать двенадцать.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1.3. Использование отдельных водных объектов или их частей для плавания на маломерных судах может быть ограничено, приостановлено или запрещено в порядке, установленном законодательством, о чем население должно оповещаться органом местного самоуправления через средства массовой информации, специальными информационными знаками или иным способом.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1.4. Юридические или физические лица, имеющие маломерные суда, базы (сооружения) для их стоянок, назначают (определяют) должностных лиц, ответственных за их безопасную эксплуатацию.</w:t>
            </w:r>
          </w:p>
          <w:p w:rsidR="00782F57" w:rsidRPr="008D4981" w:rsidRDefault="00E846C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1.5. Проведение на водных объектах соревнований (регат), водных праздников, экскурсий и других массовых мероприятий с использованием маломерных судов осуществляется с учетом установленных органами местного самоуправления Правил использования водных объектов для личных и бытовых нужд.</w:t>
            </w:r>
          </w:p>
          <w:p w:rsidR="00575696" w:rsidRPr="008D4981" w:rsidRDefault="0057569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 xml:space="preserve">2. Безопасная эксплуатация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маломерных</w:t>
            </w:r>
            <w:proofErr w:type="gramEnd"/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судов при пользовании водными объектами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в </w:t>
            </w:r>
            <w:r w:rsidR="00BC0E0C">
              <w:rPr>
                <w:bCs/>
                <w:sz w:val="28"/>
                <w:szCs w:val="28"/>
              </w:rPr>
              <w:t>Темрюкском районе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2.1. Использование водных объектов для плавания маломерных судов на судоходных водоемах разрешается с открытия до закрытия навигации, а на несудоходных - после спада паводковых вод до ледостава.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 xml:space="preserve">2.2.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Безопасная скорость движения маломерных судов на акваториях в границах населенных пунктов и баз (сооружений) для стоянок маломерных судов согласно Федеральным правилам устанавливается должностным лицом уполномоченного федерального органа исполнительной власти применительно к местным условиям и в соответствии с Правилами плавания по внутренним водным путям Российской Федерации, утвержденными Приказом Министерства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 xml:space="preserve"> транспорта Российской Федерации 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 xml:space="preserve">от 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 xml:space="preserve">14 октября 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>2002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 xml:space="preserve"> года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 xml:space="preserve"> </w:t>
            </w:r>
            <w:r w:rsidR="005877E7">
              <w:rPr>
                <w:bCs/>
                <w:sz w:val="28"/>
                <w:szCs w:val="28"/>
              </w:rPr>
              <w:t>№</w:t>
            </w:r>
            <w:r w:rsidR="00782F57" w:rsidRPr="008D4981">
              <w:rPr>
                <w:bCs/>
                <w:sz w:val="28"/>
                <w:szCs w:val="28"/>
              </w:rPr>
              <w:t xml:space="preserve"> 129, зарегистрированным в Министерстве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юстиции Российской Федерации 30 декабря 2002 года </w:t>
            </w:r>
            <w:r w:rsidR="005877E7">
              <w:rPr>
                <w:bCs/>
                <w:sz w:val="28"/>
                <w:szCs w:val="28"/>
              </w:rPr>
              <w:t>№</w:t>
            </w:r>
            <w:r w:rsidR="00782F57" w:rsidRPr="008D4981">
              <w:rPr>
                <w:bCs/>
                <w:sz w:val="28"/>
                <w:szCs w:val="28"/>
              </w:rPr>
              <w:t xml:space="preserve"> 4088 (далее - ППВВП).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 xml:space="preserve">2.3. Использование гидроциклов, буксировка маломерным судном водных лыж и аналогичных средств, а также парашютных подъемно-буксировочных систем разрешается на участках водных объектов, устанавливаемых органами местного самоуправления, с соблюдением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 xml:space="preserve">требований </w:t>
            </w:r>
            <w:r w:rsidR="005877E7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>Правил охраны жизни людей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на водных объектах в Краснодарском крае только при хорошей видимости и допустимых </w:t>
            </w:r>
            <w:proofErr w:type="spellStart"/>
            <w:r w:rsidR="00782F57" w:rsidRPr="008D4981">
              <w:rPr>
                <w:bCs/>
                <w:sz w:val="28"/>
                <w:szCs w:val="28"/>
              </w:rPr>
              <w:t>гидрометеоусловиях</w:t>
            </w:r>
            <w:proofErr w:type="spellEnd"/>
            <w:r w:rsidR="00782F57" w:rsidRPr="008D4981">
              <w:rPr>
                <w:bCs/>
                <w:sz w:val="28"/>
                <w:szCs w:val="28"/>
              </w:rPr>
              <w:t>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Судоводителя буксирующего маломерного судна должно сопровождать ответственное лицо, которому поручается обслуживание буксира и наблюдение за лыжником или буксируемым средством.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Буксирующее маломерное судно и буксируемое средство в любом случае должны находиться на достаточном расстоянии, но не менее 50 метров от других судов, берега и купающихся (не менее 50 метров от границ пляжа, внешних границ заплыва на пляжах и других мест купания). При буксировке с использованием парашютных подъемно-буксировочных систем минимальное безопасное расстояние определяется в соответствии с инструкцией по безопасной эксплуатации парашютных подъемно-буксировочных систем.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Использование парашютных подъемно-буксировочных систем разрешается на маломерных судах, которые имеют специальное оборудование (лебедки и площадки), позволяющие производить безопасную эксплуатацию парашюта на минимальной безопасной скорости и при любом направлении ветра.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Район и высоты использования парашютных подъемно-буксировочных систем должны быть согласованы в порядке, установленном воздушным законодательством Российской Федерации.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К работе на маломерных судах, использующих парашютные системы, в качестве судоводителей-инструкторов рекомендуется допускать лиц, имеющих судоводительский стаж не менее двух лет, а также прошедших специальную подготовку по курсу буксировки парашютных систем и имеющих соответствующие удостоверения.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2.4. При пользовании маломерными судами в соответствии с Федеральными правилами запрещается: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управлять маломерным судном: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не зарегистрированным в установленном порядке;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не прошедшим технического освидетельствования (осмотра);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не </w:t>
            </w:r>
            <w:proofErr w:type="gramStart"/>
            <w:r w:rsidRPr="008D4981">
              <w:rPr>
                <w:bCs/>
                <w:sz w:val="28"/>
                <w:szCs w:val="28"/>
              </w:rPr>
              <w:t>несущим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бортовых номеров;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proofErr w:type="gramStart"/>
            <w:r w:rsidRPr="008D4981">
              <w:rPr>
                <w:bCs/>
                <w:sz w:val="28"/>
                <w:szCs w:val="28"/>
              </w:rPr>
              <w:t>переоборудованным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без соответствующего разрешения;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с нарушением норм загрузки, </w:t>
            </w:r>
            <w:proofErr w:type="spellStart"/>
            <w:r w:rsidRPr="008D4981">
              <w:rPr>
                <w:bCs/>
                <w:sz w:val="28"/>
                <w:szCs w:val="28"/>
              </w:rPr>
              <w:t>пассажировместимости</w:t>
            </w:r>
            <w:proofErr w:type="spellEnd"/>
            <w:r w:rsidRPr="008D4981">
              <w:rPr>
                <w:bCs/>
                <w:sz w:val="28"/>
                <w:szCs w:val="28"/>
              </w:rPr>
              <w:t>, ограничений по району и условиям плавания;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без удостоверения на право управления маломерным судном;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 состоянии опьянения;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передавать управление судном лицу, не имеющему права управления или находящемуся в состоянии опьянения;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превышать установленные скорости движения;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нарушать правила маневрирования, подачи звуковых сигналов, несения бортовых огней и знаков;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наносить повреждения гидротехническим сооружениям, техническим средствам, знакам судоходной и навигационной обстановки;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заходить в постоянно или временно закрытые для плавания районы без специального разрешения или преднамеренно останавливаться в запрещенных местах;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перевозить на судне детей дошкольного возраста без сопровождения взрослых;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швартоваться, останавливаться, становиться на якорь у плавучих навигационных знаков, грузовых и пассажирских причалов, пирсов, дебаркадеров, доков (</w:t>
            </w:r>
            <w:proofErr w:type="spellStart"/>
            <w:r w:rsidRPr="008D4981">
              <w:rPr>
                <w:bCs/>
                <w:sz w:val="28"/>
                <w:szCs w:val="28"/>
              </w:rPr>
              <w:t>плавдоков</w:t>
            </w:r>
            <w:proofErr w:type="spellEnd"/>
            <w:r w:rsidRPr="008D4981">
              <w:rPr>
                <w:bCs/>
                <w:sz w:val="28"/>
                <w:szCs w:val="28"/>
              </w:rPr>
              <w:t>) и под мостами, маневрировать в непосредственной близости от транспортных и технических судов морского и речного флота, создавать своими действиями помехи судоходству;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устанавливать моторы на гребные лодки при отсутствии соответствующей записи в судовом билете;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использовать суда в целях браконьерства и для других противоправных действий;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осуществлять пересадку людей с одного судна на другое во время движения;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осуществлять заправку топливом без соблюдения соответствующих мер пожарной безопасности;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выходить на судовой ход при ограниченной (менее 1 км) видимости;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осуществлять расхождение и обгон судов в местах расположения аварийно-ремонтных заграждений, переправ и работающих земснарядов, а также в пролетах мостов и подходных каналах, при подходе к шлюзам;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двигаться в тумане или других неблагоприятных условиях, когда из-за отсутствия видимости невозможна ориентировка;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нарушать правила, обеспечивающие безопасность плавания, а также безопасность пассажиров при посадке на судно, в пути следования и при высадке пассажиров с судов.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2.</w:t>
            </w:r>
            <w:r w:rsidR="00B1441A">
              <w:rPr>
                <w:bCs/>
                <w:sz w:val="28"/>
                <w:szCs w:val="28"/>
              </w:rPr>
              <w:t>2.</w:t>
            </w:r>
            <w:r w:rsidRPr="008D4981">
              <w:rPr>
                <w:bCs/>
                <w:sz w:val="28"/>
                <w:szCs w:val="28"/>
              </w:rPr>
              <w:t>5. Кроме того, при пользовании водными объектами для плавания на маломерных судах не разрешается: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приближаться на расстояние менее 50 метров к границе пляжа, к внешним границам заплыва на пляжах и другим местам купания;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сбрасывать за борт отходы, мусор, иные предметы и сливать нефтепродукты;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осуществлять буксировку гидроциклом водных лыж и надувных буксируемых систем;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подходить к берегу пляжа в местах, не оборудованных коридорами выхода (захода) маломерных судов;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при буксировке парашютных подъемно-буксировочных систем и надувных буксируемых систем пересекать курс других судов на расстоянии менее 300 метров;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входить в районы якорных стоянок, за исключением санкционированного обслуживания судов на якорных стоянках.</w:t>
            </w:r>
          </w:p>
          <w:p w:rsidR="00782F57" w:rsidRPr="008D4981" w:rsidRDefault="00B1441A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2.2.6.</w:t>
            </w:r>
            <w:r w:rsidR="00C01546">
              <w:rPr>
                <w:bCs/>
                <w:sz w:val="28"/>
                <w:szCs w:val="28"/>
              </w:rPr>
              <w:t xml:space="preserve"> </w:t>
            </w:r>
            <w:r w:rsidR="00782F57" w:rsidRPr="008D4981">
              <w:rPr>
                <w:bCs/>
                <w:sz w:val="28"/>
                <w:szCs w:val="28"/>
              </w:rPr>
              <w:t>Плавание маломерных судов в коридорах выхода (захода) судов и подходы к причалам, пирсам должны осуществляться на минимальной скорости и с особой осторожностью.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2.</w:t>
            </w:r>
            <w:r w:rsidR="00B1441A">
              <w:rPr>
                <w:bCs/>
                <w:sz w:val="28"/>
                <w:szCs w:val="28"/>
              </w:rPr>
              <w:t>2.</w:t>
            </w:r>
            <w:r w:rsidRPr="008D4981">
              <w:rPr>
                <w:bCs/>
                <w:sz w:val="28"/>
                <w:szCs w:val="28"/>
              </w:rPr>
              <w:t>7. Плавание маломерных судов разрешается только в светлое время суток с возвращением на причалы до захода солнца.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2.</w:t>
            </w:r>
            <w:r w:rsidR="00B1441A">
              <w:rPr>
                <w:bCs/>
                <w:sz w:val="28"/>
                <w:szCs w:val="28"/>
              </w:rPr>
              <w:t>2.</w:t>
            </w:r>
            <w:r w:rsidRPr="008D4981">
              <w:rPr>
                <w:bCs/>
                <w:sz w:val="28"/>
                <w:szCs w:val="28"/>
              </w:rPr>
              <w:t>8. Маломерное судно может осуществлять плавание в темное время суток в случае, если судно оборудовано навигационными огнями, средствами радиолокации, радиотелефонии и иными средствами в соответствии с действующими нормативными правовыми актами Российской Федерации.</w:t>
            </w:r>
          </w:p>
          <w:p w:rsidR="00575696" w:rsidRPr="008D4981" w:rsidRDefault="0057569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Default="00961476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3. Обязанности судоводителей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3.1. Лица, управляющие маломерными судами на водных объектах (далее - судоводители), должны иметь при себе и передавать для проверки соответствующим должностным лицам уполномоченных органов исполнительной власти в соответствии с действующим законодательством следующие документы: удостоверение на право управления маломерным судном; судовой билет (копию судового билета) маломерного судна с отметкой о ежегодном техническом освидетельствовании; оформленную в установленном порядке доверенность (при отсутствии на борту судовладельца).</w:t>
            </w:r>
          </w:p>
          <w:p w:rsidR="00782F57" w:rsidRPr="008D4981" w:rsidRDefault="00847088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3.2. Судоводитель маломерного судна в соответствии с Федеральными правилами обязан: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выполнять требования Федеральных правил, ППВВП, Конвенции о международных правилах предупреждения столкновения судов в море 1972 года, обязательных постановлений капитанов морских и морских рыбных портов, Правил охраны жизни людей на водных объектах в Краснодарском крае и иных правил, обеспечивающих безаварийное плавание судов, безопасность людей на воде и охрану окружающей природной среды;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проверять перед выходом в плавание исправность судна и его механизмов, оснащенность необходимым оборудованием, спасательными средствами и другими предметами снабжения в соответствии с установленными нормами;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лично производить инструктаж пассажиров перед посадкой по правилам поведения на судне, обеспечить их безопасность при посадке, высадке и на период пребывания на судне;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прекращать движение судна при обнаружении установленного сигнала об остановке, поданного должностным лицом уполномоченного федерального органа исполнительной власти или иным должностным лицом, имеющим на то право, передавать регистрационные и судоводительские документы для проверки;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осуществлять плавание в бассейнах (районах), соответствующих установленному классу судна, знать условия плавания, навигационную и гидрометеорологическую обстановку в районе плавания;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оказывать помощь людям, терпящим бедствие на водных объектах, сообщать в уполномоченный федеральный орган исполнительной власти обстоятельства аварийного происшествия с судами и несчастных случаев с людьми на водных объектах;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выполнять требования должностных лиц контрольных и надзорных органов по вопросам, относящимся к безопасности плавания, соблюдению правопорядка, охране жизни людей и окружающей среды на водных объектах;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сообщать в уполномоченные федеральные органы исполнительной власти о случаях загрязнения окружающей среды, выбросах неочищенных сточных вод, массовой гибели рыбы и других биоресурсов;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выполнять установленные требования и правила при пользовании базами (сооружениями) для стоянок маломерных судов.</w:t>
            </w:r>
          </w:p>
          <w:p w:rsidR="00575696" w:rsidRPr="008D4981" w:rsidRDefault="0057569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 Пользование базами (сооружениями)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для стоянок маломерных судов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 xml:space="preserve">4.1. Места размещения и границы баз (сооружений) для стоянок маломерных судов (далее - базы), </w:t>
            </w:r>
            <w:r w:rsidR="00724333" w:rsidRPr="008D4981">
              <w:rPr>
                <w:bCs/>
                <w:sz w:val="28"/>
                <w:szCs w:val="28"/>
              </w:rPr>
              <w:t>используемых,</w:t>
            </w:r>
            <w:r w:rsidR="00782F57" w:rsidRPr="008D4981">
              <w:rPr>
                <w:bCs/>
                <w:sz w:val="28"/>
                <w:szCs w:val="28"/>
              </w:rPr>
              <w:t xml:space="preserve"> в том числе в целях проката, устанавливаются уполномоченными органами с соблюдением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требований Правил охраны жизни людей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на водных объектах в Краснодарском крае.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Базы по своему назначению подразделяются </w:t>
            </w:r>
            <w:proofErr w:type="gramStart"/>
            <w:r w:rsidRPr="008D4981">
              <w:rPr>
                <w:bCs/>
                <w:sz w:val="28"/>
                <w:szCs w:val="28"/>
              </w:rPr>
              <w:t>на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постоянно действующие и сезонные.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Постоянно действующая база - береговая территория с сооружениями и прилегающей к ней акваторией, в границах которой постоянно базируются зарегистрированные маломерные суда, в том числе временно, в случаях, предусмотренных действующим законодательством.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Сезонная база - специализированная стоянка, предоставляющая маломерные суда во временное пользование организациям и гражданам или услуги по прокату маломерных судов.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4.2. Организация, содержание, регистрация базы, выпуск маломерных судов с базы осуществляется в соответствии с действующим законодательством.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4.3. Нормы и условия по обустройству и оснащенности базы регламентируются нормативными правовыми актами уполномоченного федерального органа исполнительной власти.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4.4. Территория и акватория базы должны быть ограждены понтонами, бонами и иными плавучими ограждениями, оборудованы знаками безопасности на водных объектах и судоходной обстановки, содержаться в чистоте и отвечать требованиям, установленным уполномоченными федеральными органами исполнительной власти.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4.5. На базах не разрешается: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стоянка не зарегистрированных в установленном порядке маломерных судов;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нарушение установленных норм, условий и технических требований для безопасной эксплуатации базы и судов;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нарушение установленного на базе выпускного режима.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353E95">
              <w:rPr>
                <w:bCs/>
                <w:sz w:val="28"/>
                <w:szCs w:val="28"/>
              </w:rPr>
              <w:t>4.6.</w:t>
            </w:r>
            <w:r w:rsidR="00782F57" w:rsidRPr="008D4981">
              <w:rPr>
                <w:bCs/>
                <w:sz w:val="28"/>
                <w:szCs w:val="28"/>
              </w:rPr>
              <w:t xml:space="preserve"> Руководитель базы по согласованию с уполномоченным федеральным органом исполнительной власти устанавливает выпускной режим, который должен предусматривать </w:t>
            </w:r>
            <w:proofErr w:type="gramStart"/>
            <w:r w:rsidR="00782F57" w:rsidRPr="008D4981">
              <w:rPr>
                <w:bCs/>
                <w:sz w:val="28"/>
                <w:szCs w:val="28"/>
              </w:rPr>
              <w:t>контроль за</w:t>
            </w:r>
            <w:proofErr w:type="gramEnd"/>
            <w:r w:rsidR="00782F57" w:rsidRPr="008D4981">
              <w:rPr>
                <w:bCs/>
                <w:sz w:val="28"/>
                <w:szCs w:val="28"/>
              </w:rPr>
              <w:t xml:space="preserve"> выходом и возвращением на базу маломерных судов, их исправностью, наличием у судоводителей обязательных судовых и судоводительских документов, за соблюдением норм </w:t>
            </w:r>
            <w:proofErr w:type="spellStart"/>
            <w:r w:rsidR="00782F57" w:rsidRPr="008D4981">
              <w:rPr>
                <w:bCs/>
                <w:sz w:val="28"/>
                <w:szCs w:val="28"/>
              </w:rPr>
              <w:t>пассажировместимости</w:t>
            </w:r>
            <w:proofErr w:type="spellEnd"/>
            <w:r w:rsidR="00782F57" w:rsidRPr="008D4981">
              <w:rPr>
                <w:bCs/>
                <w:sz w:val="28"/>
                <w:szCs w:val="28"/>
              </w:rPr>
              <w:t xml:space="preserve"> и грузоподъемности, а также оповещение судоводителей о прогнозе погоды.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</w:t>
            </w:r>
            <w:r w:rsidR="00353E95">
              <w:rPr>
                <w:bCs/>
                <w:sz w:val="28"/>
                <w:szCs w:val="28"/>
              </w:rPr>
              <w:t>7</w:t>
            </w:r>
            <w:r w:rsidR="00782F57" w:rsidRPr="008D4981">
              <w:rPr>
                <w:bCs/>
                <w:sz w:val="28"/>
                <w:szCs w:val="28"/>
              </w:rPr>
              <w:t>. При выходе судна в плавание и при его возвращении на базу в журнале учета выхода (прихода) судов должна быть произведена порядковая запись: бортовой номер судна, фамилия и инициалы судоводителя, время выхода судна, цель и маршрут плавания, пункт назначения, фактическое время возвращения на базу.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Выпуск маломерных судов с базы в соответствии с Федеральными правилами не производится в случаях: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proofErr w:type="spellStart"/>
            <w:r w:rsidRPr="008D4981">
              <w:rPr>
                <w:bCs/>
                <w:sz w:val="28"/>
                <w:szCs w:val="28"/>
              </w:rPr>
              <w:t>непредъявления</w:t>
            </w:r>
            <w:proofErr w:type="spellEnd"/>
            <w:r w:rsidRPr="008D4981">
              <w:rPr>
                <w:bCs/>
                <w:sz w:val="28"/>
                <w:szCs w:val="28"/>
              </w:rPr>
              <w:t xml:space="preserve"> судоводителем удостоверения на право управления маломерным судном, судового билета с отметкой о прохождении ежегодного технического освидетельствования (осмотра);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отсутствия бортового номера судна или его несоответствия записям в судовом билете;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отсутствия у судоводителя документа на право пользования судном (при отсутствии на борту собственника судна или судовладельца);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обнаружения на судне неисправностей, с которыми запрещено его пользование;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отсутствия на судне указанных в судовом билете спасательных, противопожарных и водоотливных средств;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нарушения норм </w:t>
            </w:r>
            <w:proofErr w:type="spellStart"/>
            <w:r w:rsidRPr="008D4981">
              <w:rPr>
                <w:bCs/>
                <w:sz w:val="28"/>
                <w:szCs w:val="28"/>
              </w:rPr>
              <w:t>пассажировместимости</w:t>
            </w:r>
            <w:proofErr w:type="spellEnd"/>
            <w:r w:rsidRPr="008D4981">
              <w:rPr>
                <w:bCs/>
                <w:sz w:val="28"/>
                <w:szCs w:val="28"/>
              </w:rPr>
              <w:t xml:space="preserve"> и грузоподъемности;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размещения пассажиров (грузов), вызывающего опасный крен или дифферент;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наличия на судне взрывоопасных и огнеопасных грузов, если судно не предназначено (не приспособлено) для перевозки этих грузов или если их перевозка осуществляется совместно с пассажирами;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 xml:space="preserve">если </w:t>
            </w:r>
            <w:proofErr w:type="gramStart"/>
            <w:r w:rsidRPr="008D4981">
              <w:rPr>
                <w:bCs/>
                <w:sz w:val="28"/>
                <w:szCs w:val="28"/>
              </w:rPr>
              <w:t>прогнозируемая</w:t>
            </w:r>
            <w:proofErr w:type="gramEnd"/>
            <w:r w:rsidRPr="008D4981">
              <w:rPr>
                <w:bCs/>
                <w:sz w:val="28"/>
                <w:szCs w:val="28"/>
              </w:rPr>
              <w:t xml:space="preserve"> и фактическая </w:t>
            </w:r>
            <w:proofErr w:type="spellStart"/>
            <w:r w:rsidRPr="008D4981">
              <w:rPr>
                <w:bCs/>
                <w:sz w:val="28"/>
                <w:szCs w:val="28"/>
              </w:rPr>
              <w:t>гидрометеообстановка</w:t>
            </w:r>
            <w:proofErr w:type="spellEnd"/>
            <w:r w:rsidRPr="008D4981">
              <w:rPr>
                <w:bCs/>
                <w:sz w:val="28"/>
                <w:szCs w:val="28"/>
              </w:rPr>
              <w:t xml:space="preserve"> на водоеме опасна для плавания судна данного типа;</w:t>
            </w:r>
          </w:p>
          <w:p w:rsidR="00782F57" w:rsidRPr="008D4981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 w:rsidRPr="008D4981">
              <w:rPr>
                <w:bCs/>
                <w:sz w:val="28"/>
                <w:szCs w:val="28"/>
              </w:rPr>
              <w:t>нахождения судоводителя в состоянии алкогольного или наркотического опьянения.</w:t>
            </w:r>
          </w:p>
          <w:p w:rsidR="00782F57" w:rsidRPr="008D4981" w:rsidRDefault="00961476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4.</w:t>
            </w:r>
            <w:r w:rsidR="00353E95">
              <w:rPr>
                <w:bCs/>
                <w:sz w:val="28"/>
                <w:szCs w:val="28"/>
              </w:rPr>
              <w:t>8</w:t>
            </w:r>
            <w:r w:rsidR="00782F57" w:rsidRPr="008D4981">
              <w:rPr>
                <w:bCs/>
                <w:sz w:val="28"/>
                <w:szCs w:val="28"/>
              </w:rPr>
              <w:t>. Суда, прибывшие на базу в неисправном или аварийном состоянии, осматриваются с последующей краткой записью об их техническом состоянии в журнале выхода (прихода) судов. Информация об аварийных судах сообщается в территориальный орган или подразделение уполномоченного федерального органа исполнительной власти.</w:t>
            </w:r>
          </w:p>
          <w:p w:rsidR="00782F57" w:rsidRDefault="00782F57" w:rsidP="00782F57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</w:p>
          <w:p w:rsidR="00782F57" w:rsidRDefault="00961476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5. Ответственность за нарушение настоящих Правил</w:t>
            </w:r>
          </w:p>
          <w:p w:rsidR="005645D9" w:rsidRPr="008D4981" w:rsidRDefault="005645D9" w:rsidP="00782F57">
            <w:pPr>
              <w:autoSpaceDE w:val="0"/>
              <w:autoSpaceDN w:val="0"/>
              <w:adjustRightInd w:val="0"/>
              <w:jc w:val="center"/>
              <w:outlineLvl w:val="1"/>
              <w:rPr>
                <w:bCs/>
                <w:sz w:val="28"/>
                <w:szCs w:val="28"/>
              </w:rPr>
            </w:pPr>
          </w:p>
          <w:p w:rsidR="00D04086" w:rsidRDefault="00961476" w:rsidP="00705C69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782F57" w:rsidRPr="008D4981">
              <w:rPr>
                <w:bCs/>
                <w:sz w:val="28"/>
                <w:szCs w:val="28"/>
              </w:rPr>
              <w:t>5.1. Судоводители маломерных судов, иные лица, управляющие этими судами, и должностные лица, ответственные за их эксплуатацию, а также должностные лица, ответственные за эксплуатацию баз (сооружений) для стоянок маломерных судов, нарушившие требования настоящих Правил, привлекаются к ответственности в соответствии с действующим законодательством.</w:t>
            </w:r>
          </w:p>
          <w:p w:rsidR="00D04086" w:rsidRPr="00D04086" w:rsidRDefault="00D04086" w:rsidP="00D04086">
            <w:pPr>
              <w:rPr>
                <w:sz w:val="28"/>
                <w:szCs w:val="28"/>
              </w:rPr>
            </w:pPr>
          </w:p>
          <w:p w:rsidR="00D04086" w:rsidRDefault="00D04086" w:rsidP="00D04086">
            <w:pPr>
              <w:rPr>
                <w:sz w:val="28"/>
                <w:szCs w:val="28"/>
              </w:rPr>
            </w:pPr>
          </w:p>
          <w:p w:rsidR="001D606E" w:rsidRDefault="003042D2" w:rsidP="00D04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04086">
              <w:rPr>
                <w:sz w:val="28"/>
                <w:szCs w:val="28"/>
              </w:rPr>
              <w:t>аместитель главы</w:t>
            </w:r>
          </w:p>
          <w:p w:rsidR="00D04086" w:rsidRDefault="00D04086" w:rsidP="00D040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D04086" w:rsidRPr="00D04086" w:rsidRDefault="00D04086" w:rsidP="00A3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Темрюкский район                                                                           </w:t>
            </w:r>
            <w:r w:rsidR="00A36123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</w:t>
            </w:r>
            <w:r w:rsidR="003042D2">
              <w:rPr>
                <w:sz w:val="28"/>
                <w:szCs w:val="28"/>
              </w:rPr>
              <w:t xml:space="preserve"> </w:t>
            </w:r>
            <w:r w:rsidR="00A36123">
              <w:rPr>
                <w:sz w:val="28"/>
                <w:szCs w:val="28"/>
              </w:rPr>
              <w:t xml:space="preserve">Д.С. </w:t>
            </w:r>
            <w:proofErr w:type="spellStart"/>
            <w:r w:rsidR="00A36123">
              <w:rPr>
                <w:sz w:val="28"/>
                <w:szCs w:val="28"/>
              </w:rPr>
              <w:t>Каратеев</w:t>
            </w:r>
            <w:proofErr w:type="spellEnd"/>
          </w:p>
        </w:tc>
      </w:tr>
    </w:tbl>
    <w:p w:rsidR="004E5C0D" w:rsidRDefault="004E5C0D" w:rsidP="00D04086">
      <w:pPr>
        <w:jc w:val="both"/>
        <w:rPr>
          <w:sz w:val="28"/>
          <w:szCs w:val="28"/>
        </w:rPr>
      </w:pPr>
    </w:p>
    <w:sectPr w:rsidR="004E5C0D" w:rsidSect="00891399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AF" w:rsidRDefault="00CA67AF">
      <w:r>
        <w:separator/>
      </w:r>
    </w:p>
  </w:endnote>
  <w:endnote w:type="continuationSeparator" w:id="0">
    <w:p w:rsidR="00CA67AF" w:rsidRDefault="00CA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AF" w:rsidRDefault="00CA67AF">
      <w:r>
        <w:separator/>
      </w:r>
    </w:p>
  </w:footnote>
  <w:footnote w:type="continuationSeparator" w:id="0">
    <w:p w:rsidR="00CA67AF" w:rsidRDefault="00CA6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57" w:rsidRDefault="006148CD" w:rsidP="004F24D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82F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2F57" w:rsidRDefault="00782F5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F57" w:rsidRPr="005340E9" w:rsidRDefault="006148CD" w:rsidP="004F24D6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340E9">
      <w:rPr>
        <w:rStyle w:val="a6"/>
        <w:sz w:val="28"/>
        <w:szCs w:val="28"/>
      </w:rPr>
      <w:fldChar w:fldCharType="begin"/>
    </w:r>
    <w:r w:rsidR="00782F57" w:rsidRPr="005340E9">
      <w:rPr>
        <w:rStyle w:val="a6"/>
        <w:sz w:val="28"/>
        <w:szCs w:val="28"/>
      </w:rPr>
      <w:instrText xml:space="preserve">PAGE  </w:instrText>
    </w:r>
    <w:r w:rsidRPr="005340E9">
      <w:rPr>
        <w:rStyle w:val="a6"/>
        <w:sz w:val="28"/>
        <w:szCs w:val="28"/>
      </w:rPr>
      <w:fldChar w:fldCharType="separate"/>
    </w:r>
    <w:r w:rsidR="00CA2ACF">
      <w:rPr>
        <w:rStyle w:val="a6"/>
        <w:noProof/>
        <w:sz w:val="28"/>
        <w:szCs w:val="28"/>
      </w:rPr>
      <w:t>18</w:t>
    </w:r>
    <w:r w:rsidRPr="005340E9">
      <w:rPr>
        <w:rStyle w:val="a6"/>
        <w:sz w:val="28"/>
        <w:szCs w:val="28"/>
      </w:rPr>
      <w:fldChar w:fldCharType="end"/>
    </w:r>
  </w:p>
  <w:p w:rsidR="00782F57" w:rsidRDefault="00782F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4AC2"/>
    <w:multiLevelType w:val="hybridMultilevel"/>
    <w:tmpl w:val="82BCF37E"/>
    <w:lvl w:ilvl="0" w:tplc="0419000F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06E"/>
    <w:rsid w:val="00033FC8"/>
    <w:rsid w:val="000A27E3"/>
    <w:rsid w:val="000B7EFE"/>
    <w:rsid w:val="000D11CE"/>
    <w:rsid w:val="00153DF9"/>
    <w:rsid w:val="0019637B"/>
    <w:rsid w:val="001D606E"/>
    <w:rsid w:val="001E39BD"/>
    <w:rsid w:val="0020023C"/>
    <w:rsid w:val="00212CCC"/>
    <w:rsid w:val="00213BC8"/>
    <w:rsid w:val="00224BD8"/>
    <w:rsid w:val="002668E7"/>
    <w:rsid w:val="002932ED"/>
    <w:rsid w:val="002A0706"/>
    <w:rsid w:val="002D3DB9"/>
    <w:rsid w:val="003042D2"/>
    <w:rsid w:val="00336BA2"/>
    <w:rsid w:val="00353E95"/>
    <w:rsid w:val="00372915"/>
    <w:rsid w:val="003847D0"/>
    <w:rsid w:val="003B32B6"/>
    <w:rsid w:val="00480FB4"/>
    <w:rsid w:val="004936CA"/>
    <w:rsid w:val="004E5C0D"/>
    <w:rsid w:val="004F24D6"/>
    <w:rsid w:val="004F2626"/>
    <w:rsid w:val="004F3914"/>
    <w:rsid w:val="004F47CC"/>
    <w:rsid w:val="005340E9"/>
    <w:rsid w:val="00537987"/>
    <w:rsid w:val="005645D9"/>
    <w:rsid w:val="00575696"/>
    <w:rsid w:val="00584D49"/>
    <w:rsid w:val="005877E7"/>
    <w:rsid w:val="0059583D"/>
    <w:rsid w:val="005C278D"/>
    <w:rsid w:val="00601C42"/>
    <w:rsid w:val="006040F4"/>
    <w:rsid w:val="006148CD"/>
    <w:rsid w:val="0063237A"/>
    <w:rsid w:val="00632D67"/>
    <w:rsid w:val="006939E3"/>
    <w:rsid w:val="006967C9"/>
    <w:rsid w:val="006D4414"/>
    <w:rsid w:val="007056ED"/>
    <w:rsid w:val="00705C69"/>
    <w:rsid w:val="0071661C"/>
    <w:rsid w:val="00724333"/>
    <w:rsid w:val="00733FE6"/>
    <w:rsid w:val="007373CE"/>
    <w:rsid w:val="00782F57"/>
    <w:rsid w:val="00783EE5"/>
    <w:rsid w:val="00792182"/>
    <w:rsid w:val="008078BE"/>
    <w:rsid w:val="0081450F"/>
    <w:rsid w:val="00847088"/>
    <w:rsid w:val="008669C6"/>
    <w:rsid w:val="00872CF1"/>
    <w:rsid w:val="00891399"/>
    <w:rsid w:val="008C0CEA"/>
    <w:rsid w:val="008C1E64"/>
    <w:rsid w:val="00903792"/>
    <w:rsid w:val="00912D16"/>
    <w:rsid w:val="00953E05"/>
    <w:rsid w:val="00961476"/>
    <w:rsid w:val="00970AE2"/>
    <w:rsid w:val="00985739"/>
    <w:rsid w:val="009D48DD"/>
    <w:rsid w:val="00A12387"/>
    <w:rsid w:val="00A30FB6"/>
    <w:rsid w:val="00A341E0"/>
    <w:rsid w:val="00A348FE"/>
    <w:rsid w:val="00A36123"/>
    <w:rsid w:val="00AA2251"/>
    <w:rsid w:val="00AF6320"/>
    <w:rsid w:val="00B02851"/>
    <w:rsid w:val="00B1008B"/>
    <w:rsid w:val="00B1441A"/>
    <w:rsid w:val="00B41407"/>
    <w:rsid w:val="00B42859"/>
    <w:rsid w:val="00BC0E0C"/>
    <w:rsid w:val="00BD2F73"/>
    <w:rsid w:val="00BF0A99"/>
    <w:rsid w:val="00C01546"/>
    <w:rsid w:val="00C14129"/>
    <w:rsid w:val="00C22ED8"/>
    <w:rsid w:val="00C32689"/>
    <w:rsid w:val="00C405A9"/>
    <w:rsid w:val="00C42953"/>
    <w:rsid w:val="00CA2ACF"/>
    <w:rsid w:val="00CA67AF"/>
    <w:rsid w:val="00CD1F84"/>
    <w:rsid w:val="00D04086"/>
    <w:rsid w:val="00D44BE6"/>
    <w:rsid w:val="00D93D8E"/>
    <w:rsid w:val="00D95E36"/>
    <w:rsid w:val="00DA1778"/>
    <w:rsid w:val="00DA2454"/>
    <w:rsid w:val="00DF2BC0"/>
    <w:rsid w:val="00E01549"/>
    <w:rsid w:val="00E0379F"/>
    <w:rsid w:val="00E11D1D"/>
    <w:rsid w:val="00E25ABD"/>
    <w:rsid w:val="00E775A4"/>
    <w:rsid w:val="00E846C8"/>
    <w:rsid w:val="00EB0FDA"/>
    <w:rsid w:val="00EC6F31"/>
    <w:rsid w:val="00F57CE8"/>
    <w:rsid w:val="00FF3353"/>
    <w:rsid w:val="00FF343B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606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60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84D4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C1412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14129"/>
  </w:style>
  <w:style w:type="paragraph" w:customStyle="1" w:styleId="ConsPlusCell">
    <w:name w:val="ConsPlusCell"/>
    <w:uiPriority w:val="99"/>
    <w:rsid w:val="00782F57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5645D9"/>
    <w:pPr>
      <w:ind w:left="720"/>
      <w:contextualSpacing/>
    </w:pPr>
  </w:style>
  <w:style w:type="paragraph" w:styleId="a8">
    <w:name w:val="footer"/>
    <w:basedOn w:val="a"/>
    <w:link w:val="a9"/>
    <w:rsid w:val="005340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340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62249-E260-4A1C-8F95-E5CCF421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6291</Words>
  <Characters>35864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ПРИЛОЖЕНИЕ № 2</vt:lpstr>
    </vt:vector>
  </TitlesOfParts>
  <Company>Microsoft</Company>
  <LinksUpToDate>false</LinksUpToDate>
  <CharactersWithSpaces>42071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ПРИЛОЖЕНИЕ № 2</dc:title>
  <dc:subject/>
  <dc:creator>Zver</dc:creator>
  <cp:keywords/>
  <dc:description/>
  <cp:lastModifiedBy>Polyansky</cp:lastModifiedBy>
  <cp:revision>30</cp:revision>
  <cp:lastPrinted>2020-03-20T07:21:00Z</cp:lastPrinted>
  <dcterms:created xsi:type="dcterms:W3CDTF">2011-12-22T13:10:00Z</dcterms:created>
  <dcterms:modified xsi:type="dcterms:W3CDTF">2020-03-20T07:21:00Z</dcterms:modified>
</cp:coreProperties>
</file>